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38BFDCE7">
      <w:pPr>
        <w:pStyle w:val="Default"/>
        <w:rPr>
          <w:color w:val="000000" w:themeColor="text1"/>
        </w:rPr>
      </w:pPr>
      <w:r w:rsidRPr="549749C4" w:rsidR="007A3F7E">
        <w:rPr>
          <w:color w:val="000000" w:themeColor="text1" w:themeTint="FF" w:themeShade="FF"/>
        </w:rPr>
        <w:t xml:space="preserve">Vendor Name: </w:t>
      </w:r>
      <w:sdt>
        <w:sdtPr>
          <w:id w:val="-1109578550"/>
          <w:placeholder>
            <w:docPart w:val="E275356C07D842BB8A17EC539C5176D6"/>
          </w:placeholder>
          <w:rPr>
            <w:color w:val="000000" w:themeColor="text1" w:themeTint="FF" w:themeShade="FF"/>
            <w:u w:val="single"/>
          </w:rPr>
        </w:sdtPr>
        <w:sdtContent>
          <w:r w:rsidRPr="549749C4" w:rsidR="00C563AB">
            <w:rPr>
              <w:color w:val="000000" w:themeColor="text1" w:themeTint="FF" w:themeShade="FF"/>
              <w:u w:val="single"/>
            </w:rPr>
            <w:t>Accenture</w:t>
          </w:r>
        </w:sdtContent>
        <w:sdtEndPr>
          <w:rPr>
            <w:color w:val="000000" w:themeColor="text1" w:themeTint="FF" w:themeShade="FF"/>
            <w:u w:val="single"/>
          </w:rPr>
        </w:sdtEndPr>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EE5EB2" w:rsidP="549749C4" w:rsidRDefault="00EE5EB2" w14:paraId="7AFFEEB7" w14:textId="2965C638">
      <w:pPr>
        <w:pStyle w:val="Text"/>
        <w:spacing w:before="120" w:after="120"/>
        <w:ind w:left="1440"/>
        <w:jc w:val="both"/>
        <w:rPr>
          <w:noProof w:val="0"/>
          <w:lang w:val="en-US"/>
        </w:rPr>
      </w:pPr>
      <w:r w:rsidRPr="549749C4" w:rsidR="00EE5EB2">
        <w:rPr>
          <w:rFonts w:ascii="Arial" w:hAnsi="Arial" w:cs="Arial"/>
          <w:b w:val="1"/>
          <w:bCs w:val="1"/>
          <w:color w:val="auto"/>
          <w:sz w:val="22"/>
          <w:szCs w:val="22"/>
        </w:rPr>
        <w:t xml:space="preserve">Section </w:t>
      </w:r>
      <w:r w:rsidRPr="549749C4" w:rsidR="00EE5EB2">
        <w:rPr>
          <w:rFonts w:ascii="Arial" w:hAnsi="Arial" w:cs="Arial"/>
          <w:b w:val="1"/>
          <w:bCs w:val="1"/>
          <w:color w:val="auto"/>
          <w:sz w:val="22"/>
          <w:szCs w:val="22"/>
        </w:rPr>
        <w:t xml:space="preserve">3.4 Business and Technical Specifications </w:t>
      </w:r>
      <w:r w:rsidRPr="549749C4" w:rsidR="00EE5EB2">
        <w:rPr>
          <w:rFonts w:ascii="Arial" w:hAnsi="Arial" w:cs="Arial"/>
          <w:b w:val="1"/>
          <w:bCs w:val="1"/>
          <w:color w:val="auto"/>
          <w:sz w:val="22"/>
          <w:szCs w:val="22"/>
        </w:rPr>
        <w:t>(Page. 11 of RFP)</w:t>
      </w:r>
      <w:r w:rsidRPr="549749C4" w:rsidR="3901FA37">
        <w:rPr>
          <w:rFonts w:ascii="Arial" w:hAnsi="Arial" w:cs="Arial"/>
          <w:b w:val="1"/>
          <w:bCs w:val="1"/>
          <w:color w:val="auto"/>
          <w:sz w:val="22"/>
          <w:szCs w:val="22"/>
        </w:rPr>
        <w:t xml:space="preserve"> </w:t>
      </w:r>
      <w:r w:rsidRPr="549749C4" w:rsidR="3901FA37">
        <w:rPr>
          <w:rFonts w:ascii="Arial" w:hAnsi="Arial" w:eastAsia="Arial" w:cs="Arial"/>
          <w:b w:val="1"/>
          <w:bCs w:val="1"/>
          <w:i w:val="0"/>
          <w:iCs w:val="0"/>
          <w:caps w:val="0"/>
          <w:smallCaps w:val="0"/>
          <w:noProof w:val="0"/>
          <w:sz w:val="22"/>
          <w:szCs w:val="22"/>
          <w:lang w:val="en-US"/>
        </w:rPr>
        <w:t>(See Page 24 of Accenture RFP Response)</w:t>
      </w:r>
    </w:p>
    <w:p w:rsidRPr="009A7212" w:rsidR="00B540DB" w:rsidP="4E22DB42" w:rsidRDefault="00920577" w14:paraId="28FC6F72" w14:textId="39747922">
      <w:pPr>
        <w:pStyle w:val="Default"/>
        <w:ind w:left="1440"/>
        <w:rPr>
          <w:b w:val="1"/>
          <w:bCs w:val="1"/>
          <w:color w:val="000000" w:themeColor="text1"/>
        </w:rPr>
      </w:pPr>
      <w:r w:rsidR="00920577">
        <w:rPr>
          <w:rStyle w:val="normaltextrun"/>
          <w:b w:val="1"/>
          <w:bCs w:val="1"/>
          <w:sz w:val="22"/>
          <w:szCs w:val="22"/>
          <w:shd w:val="clear" w:color="auto" w:fill="FFFFFF"/>
        </w:rPr>
        <w:t xml:space="preserve">III.   </w:t>
      </w:r>
      <w:r w:rsidR="00920577">
        <w:rPr>
          <w:rStyle w:val="normaltextrun"/>
          <w:b w:val="1"/>
          <w:bCs w:val="1"/>
          <w:sz w:val="22"/>
          <w:szCs w:val="22"/>
          <w:shd w:val="clear" w:color="auto" w:fill="FFFFFF"/>
        </w:rPr>
        <w:t>Attachment M (Page. 151 of RFP)</w:t>
      </w:r>
      <w:r w:rsidR="00920577">
        <w:rPr>
          <w:rStyle w:val="normaltextrun"/>
          <w:sz w:val="22"/>
          <w:szCs w:val="22"/>
          <w:shd w:val="clear" w:color="auto" w:fill="FFFFFF"/>
        </w:rPr>
        <w:t xml:space="preserve"> - NC Pre-K business specifications – </w:t>
      </w:r>
      <w:r w:rsidR="00920577">
        <w:rPr>
          <w:rStyle w:val="normaltextrun"/>
          <w:b w:val="1"/>
          <w:bCs w:val="1"/>
          <w:sz w:val="22"/>
          <w:szCs w:val="22"/>
          <w:shd w:val="clear" w:color="auto" w:fill="FFFFFF"/>
        </w:rPr>
        <w:t>Lorena Gonzalez</w:t>
      </w:r>
      <w:r w:rsidR="00920577">
        <w:rPr>
          <w:rStyle w:val="normaltextrun"/>
          <w:sz w:val="22"/>
          <w:szCs w:val="22"/>
          <w:shd w:val="clear" w:color="auto" w:fill="FFFFFF"/>
        </w:rPr>
        <w:t xml:space="preserve">, Jennie M. Gatewood, Janessa Nieves, Patricia McCarter, Pallavi </w:t>
      </w:r>
      <w:r w:rsidR="00920577">
        <w:rPr>
          <w:rStyle w:val="spellingerror"/>
          <w:sz w:val="22"/>
          <w:szCs w:val="22"/>
          <w:shd w:val="clear" w:color="auto" w:fill="FFFFFF"/>
        </w:rPr>
        <w:t>Somanatti</w:t>
      </w:r>
      <w:r w:rsidR="00920577">
        <w:rPr>
          <w:rStyle w:val="eop"/>
          <w:sz w:val="22"/>
          <w:szCs w:val="22"/>
          <w:shd w:val="clear" w:color="auto" w:fill="FFFFFF"/>
        </w:rPr>
        <w:t> </w:t>
      </w:r>
      <w:r w:rsidR="47C3FED1">
        <w:rPr>
          <w:rStyle w:val="eop"/>
          <w:sz w:val="22"/>
          <w:szCs w:val="22"/>
          <w:shd w:val="clear" w:color="auto" w:fill="FFFFFF"/>
        </w:rPr>
        <w:t>,</w:t>
      </w:r>
      <w:r w:rsidRPr="4E22DB42" w:rsidR="47C3FED1">
        <w:rPr>
          <w:rFonts w:ascii="Arial" w:hAnsi="Arial" w:eastAsia="Arial" w:cs="Arial"/>
          <w:noProof w:val="0"/>
          <w:sz w:val="22"/>
          <w:szCs w:val="22"/>
          <w:lang w:val="en-US"/>
        </w:rPr>
        <w:t xml:space="preserve"> William Spivey</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09FCD876" w14:paraId="057CE8DA" w14:textId="77777777">
        <w:tc>
          <w:tcPr>
            <w:tcW w:w="8275" w:type="dxa"/>
            <w:shd w:val="clear" w:color="auto" w:fill="B8CCE4" w:themeFill="accent1" w:themeFillTint="66"/>
            <w:tcMar/>
          </w:tcPr>
          <w:p w:rsidRPr="009A7212" w:rsidR="00AF4993" w:rsidP="14101734" w:rsidRDefault="001425A1" w14:paraId="1E6D0DE3" w14:textId="4FE7B248">
            <w:pPr>
              <w:jc w:val="center"/>
              <w:rPr>
                <w:rFonts w:ascii="Arial" w:hAnsi="Arial" w:eastAsia="Arial" w:cs="Arial"/>
                <w:b w:val="1"/>
                <w:bCs w:val="1"/>
                <w:color w:val="000000" w:themeColor="text1"/>
              </w:rPr>
            </w:pPr>
            <w:r w:rsidRPr="14101734" w:rsidR="001425A1">
              <w:rPr>
                <w:rFonts w:ascii="Arial" w:hAnsi="Arial" w:eastAsia="Arial" w:cs="Arial"/>
                <w:b w:val="1"/>
                <w:bCs w:val="1"/>
                <w:color w:val="000000" w:themeColor="text1" w:themeTint="FF" w:themeShade="FF"/>
              </w:rPr>
              <w:t xml:space="preserve">Significant </w:t>
            </w:r>
            <w:r w:rsidRPr="14101734" w:rsidR="001425A1">
              <w:rPr>
                <w:rFonts w:ascii="Arial" w:hAnsi="Arial" w:eastAsia="Arial" w:cs="Arial"/>
                <w:b w:val="1"/>
                <w:bCs w:val="1"/>
                <w:color w:val="000000" w:themeColor="text1" w:themeTint="FF" w:themeShade="FF"/>
              </w:rPr>
              <w:t>Strength</w:t>
            </w:r>
            <w:r w:rsidRPr="14101734" w:rsidR="001425A1">
              <w:rPr>
                <w:rFonts w:ascii="Arial" w:hAnsi="Arial" w:eastAsia="Arial" w:cs="Arial"/>
                <w:b w:val="1"/>
                <w:bCs w:val="1"/>
                <w:color w:val="000000" w:themeColor="text1" w:themeTint="FF" w:themeShade="FF"/>
              </w:rPr>
              <w:t xml:space="preserve"> or Strength</w:t>
            </w:r>
          </w:p>
        </w:tc>
        <w:tc>
          <w:tcPr>
            <w:tcW w:w="1890" w:type="dxa"/>
            <w:shd w:val="clear" w:color="auto" w:fill="B8CCE4" w:themeFill="accent1" w:themeFillTint="66"/>
            <w:tcMar/>
          </w:tcPr>
          <w:p w:rsidRPr="009A7212" w:rsidR="00AF4993" w:rsidP="14101734" w:rsidRDefault="00755CAB" w14:paraId="58BA7DE7" w14:textId="77777777">
            <w:pPr>
              <w:jc w:val="center"/>
              <w:rPr>
                <w:rFonts w:ascii="Arial" w:hAnsi="Arial" w:eastAsia="Arial" w:cs="Arial"/>
                <w:b w:val="1"/>
                <w:bCs w:val="1"/>
                <w:color w:val="000000" w:themeColor="text1"/>
              </w:rPr>
            </w:pPr>
            <w:r w:rsidRPr="14101734" w:rsidR="00755CAB">
              <w:rPr>
                <w:rFonts w:ascii="Arial" w:hAnsi="Arial" w:eastAsia="Arial" w:cs="Arial"/>
                <w:b w:val="1"/>
                <w:bCs w:val="1"/>
                <w:color w:val="000000" w:themeColor="text1" w:themeTint="FF" w:themeShade="FF"/>
              </w:rPr>
              <w:t>Proposal Page #/Section</w:t>
            </w:r>
          </w:p>
        </w:tc>
      </w:tr>
      <w:tr w:rsidRPr="009A7212" w:rsidR="007020F5" w:rsidTr="09FCD876" w14:paraId="3D4D054A" w14:textId="77777777">
        <w:tc>
          <w:tcPr>
            <w:tcW w:w="8275" w:type="dxa"/>
            <w:tcMar/>
          </w:tcPr>
          <w:p w:rsidRPr="009A7212" w:rsidR="007020F5" w:rsidP="14101734" w:rsidRDefault="007020F5" w14:paraId="23FDB62F" w14:textId="38CA9681">
            <w:pPr>
              <w:rPr>
                <w:rFonts w:ascii="Arial" w:hAnsi="Arial" w:eastAsia="Arial" w:cs="Arial"/>
              </w:rPr>
            </w:pPr>
            <w:r w:rsidRPr="09FCD876" w:rsidR="4D5206C7">
              <w:rPr>
                <w:rFonts w:ascii="Arial" w:hAnsi="Arial" w:eastAsia="Arial" w:cs="Arial"/>
              </w:rPr>
              <w:t xml:space="preserve">Allows users to submit applications through the platform. Provides notification of successful submission and </w:t>
            </w:r>
            <w:r w:rsidRPr="09FCD876" w:rsidR="011DEDE3">
              <w:rPr>
                <w:rFonts w:ascii="Arial" w:hAnsi="Arial" w:eastAsia="Arial" w:cs="Arial"/>
              </w:rPr>
              <w:t>supports</w:t>
            </w:r>
            <w:r w:rsidRPr="09FCD876" w:rsidR="4D5206C7">
              <w:rPr>
                <w:rFonts w:ascii="Arial" w:hAnsi="Arial" w:eastAsia="Arial" w:cs="Arial"/>
              </w:rPr>
              <w:t xml:space="preserve"> </w:t>
            </w:r>
            <w:r w:rsidRPr="09FCD876" w:rsidR="2F8E3481">
              <w:rPr>
                <w:rFonts w:ascii="Arial" w:hAnsi="Arial" w:eastAsia="Arial" w:cs="Arial"/>
              </w:rPr>
              <w:t>upload</w:t>
            </w:r>
            <w:r w:rsidRPr="09FCD876" w:rsidR="4D5206C7">
              <w:rPr>
                <w:rFonts w:ascii="Arial" w:hAnsi="Arial" w:eastAsia="Arial" w:cs="Arial"/>
              </w:rPr>
              <w:t xml:space="preserve"> of multiple file types.</w:t>
            </w:r>
          </w:p>
        </w:tc>
        <w:tc>
          <w:tcPr>
            <w:tcW w:w="1890" w:type="dxa"/>
            <w:tcMar/>
          </w:tcPr>
          <w:p w:rsidRPr="009A7212" w:rsidR="007020F5" w:rsidP="14101734" w:rsidRDefault="007020F5" w14:paraId="5742EB62" w14:textId="0FA532CF">
            <w:pPr>
              <w:rPr>
                <w:rFonts w:ascii="Arial" w:hAnsi="Arial" w:eastAsia="Arial" w:cs="Arial"/>
              </w:rPr>
            </w:pPr>
            <w:r w:rsidRPr="14101734" w:rsidR="78DEBF27">
              <w:rPr>
                <w:rFonts w:ascii="Arial" w:hAnsi="Arial" w:eastAsia="Arial" w:cs="Arial"/>
              </w:rPr>
              <w:t>D-43/D-46-47</w:t>
            </w:r>
          </w:p>
        </w:tc>
      </w:tr>
      <w:tr w:rsidRPr="009A7212" w:rsidR="00AF4993" w:rsidTr="09FCD876" w14:paraId="752DABDF" w14:textId="77777777">
        <w:tc>
          <w:tcPr>
            <w:tcW w:w="8275" w:type="dxa"/>
            <w:tcMar/>
          </w:tcPr>
          <w:p w:rsidRPr="009A7212" w:rsidR="00AF4993" w:rsidP="14101734" w:rsidRDefault="00AF4993" w14:paraId="4ED0B6EE" w14:textId="2F953BA7">
            <w:pPr>
              <w:rPr>
                <w:rFonts w:ascii="Arial" w:hAnsi="Arial" w:eastAsia="Arial" w:cs="Arial"/>
              </w:rPr>
            </w:pPr>
            <w:r w:rsidRPr="14101734" w:rsidR="78DEBF27">
              <w:rPr>
                <w:rFonts w:ascii="Arial" w:hAnsi="Arial" w:eastAsia="Arial" w:cs="Arial"/>
              </w:rPr>
              <w:t xml:space="preserve">Allows for direct communication with stakeholders/users </w:t>
            </w:r>
            <w:r w:rsidRPr="14101734" w:rsidR="5AFCC4E3">
              <w:rPr>
                <w:rFonts w:ascii="Arial" w:hAnsi="Arial" w:eastAsia="Arial" w:cs="Arial"/>
              </w:rPr>
              <w:t xml:space="preserve">via </w:t>
            </w:r>
            <w:r w:rsidRPr="14101734" w:rsidR="78DEBF27">
              <w:rPr>
                <w:rFonts w:ascii="Arial" w:hAnsi="Arial" w:eastAsia="Arial" w:cs="Arial"/>
              </w:rPr>
              <w:t>bidire</w:t>
            </w:r>
            <w:r w:rsidRPr="14101734" w:rsidR="14024234">
              <w:rPr>
                <w:rFonts w:ascii="Arial" w:hAnsi="Arial" w:eastAsia="Arial" w:cs="Arial"/>
              </w:rPr>
              <w:t xml:space="preserve">ctional </w:t>
            </w:r>
            <w:r w:rsidRPr="14101734" w:rsidR="6771865D">
              <w:rPr>
                <w:rFonts w:ascii="Arial" w:hAnsi="Arial" w:eastAsia="Arial" w:cs="Arial"/>
              </w:rPr>
              <w:t xml:space="preserve">email communication, system alerts and notifications. </w:t>
            </w:r>
          </w:p>
        </w:tc>
        <w:tc>
          <w:tcPr>
            <w:tcW w:w="1890" w:type="dxa"/>
            <w:tcMar/>
          </w:tcPr>
          <w:p w:rsidRPr="009A7212" w:rsidR="00AF4993" w:rsidP="14101734" w:rsidRDefault="00AF4993" w14:paraId="6FDCFAF3" w14:textId="03717DEF">
            <w:pPr>
              <w:rPr>
                <w:rFonts w:ascii="Arial" w:hAnsi="Arial" w:eastAsia="Arial" w:cs="Arial"/>
              </w:rPr>
            </w:pPr>
            <w:r w:rsidRPr="14101734" w:rsidR="09B6AF64">
              <w:rPr>
                <w:rFonts w:ascii="Arial" w:hAnsi="Arial" w:eastAsia="Arial" w:cs="Arial"/>
              </w:rPr>
              <w:t>D-46-47</w:t>
            </w:r>
          </w:p>
          <w:p w:rsidRPr="009A7212" w:rsidR="00AF4993" w:rsidP="14101734" w:rsidRDefault="00AF4993" w14:paraId="3806BA81" w14:textId="4B88F39D">
            <w:pPr>
              <w:pStyle w:val="Normal"/>
              <w:rPr>
                <w:rFonts w:ascii="Arial" w:hAnsi="Arial" w:eastAsia="Arial" w:cs="Arial"/>
              </w:rPr>
            </w:pPr>
            <w:r w:rsidRPr="14101734" w:rsidR="09B6AF64">
              <w:rPr>
                <w:rFonts w:ascii="Arial" w:hAnsi="Arial" w:eastAsia="Arial" w:cs="Arial"/>
              </w:rPr>
              <w:t>D-65 &amp; D-67</w:t>
            </w:r>
          </w:p>
        </w:tc>
      </w:tr>
      <w:tr w:rsidRPr="009A7212" w:rsidR="00AF4993" w:rsidTr="09FCD876" w14:paraId="0E1B86D3" w14:textId="77777777">
        <w:tc>
          <w:tcPr>
            <w:tcW w:w="8275" w:type="dxa"/>
            <w:tcMar/>
          </w:tcPr>
          <w:p w:rsidRPr="009A7212" w:rsidR="00AF4993" w:rsidP="14101734" w:rsidRDefault="00AF4993" w14:paraId="74276F03" w14:textId="418329BE">
            <w:pPr>
              <w:rPr>
                <w:rFonts w:ascii="Arial" w:hAnsi="Arial" w:eastAsia="Arial" w:cs="Arial"/>
                <w:color w:val="000000" w:themeColor="text1"/>
              </w:rPr>
            </w:pPr>
            <w:r w:rsidRPr="14101734" w:rsidR="3FCA0372">
              <w:rPr>
                <w:rFonts w:ascii="Arial" w:hAnsi="Arial" w:eastAsia="Arial" w:cs="Arial"/>
                <w:color w:val="000000" w:themeColor="text1" w:themeTint="FF" w:themeShade="FF"/>
              </w:rPr>
              <w:t>Screenshare tool &amp; chat function for providing customer support</w:t>
            </w:r>
          </w:p>
        </w:tc>
        <w:tc>
          <w:tcPr>
            <w:tcW w:w="1890" w:type="dxa"/>
            <w:tcMar/>
          </w:tcPr>
          <w:p w:rsidRPr="009A7212" w:rsidR="00AF4993" w:rsidP="14101734" w:rsidRDefault="00AF4993" w14:paraId="27DAC099" w14:textId="08402AE1">
            <w:pPr>
              <w:rPr>
                <w:rFonts w:ascii="Arial" w:hAnsi="Arial" w:eastAsia="Arial" w:cs="Arial"/>
                <w:color w:val="000000" w:themeColor="text1"/>
              </w:rPr>
            </w:pPr>
            <w:r w:rsidRPr="14101734" w:rsidR="3FCA0372">
              <w:rPr>
                <w:rFonts w:ascii="Arial" w:hAnsi="Arial" w:eastAsia="Arial" w:cs="Arial"/>
                <w:color w:val="000000" w:themeColor="text1" w:themeTint="FF" w:themeShade="FF"/>
              </w:rPr>
              <w:t>D-59</w:t>
            </w:r>
          </w:p>
        </w:tc>
      </w:tr>
      <w:tr w:rsidRPr="009A7212" w:rsidR="00AF4993" w:rsidTr="09FCD876" w14:paraId="3224BF17" w14:textId="77777777">
        <w:tc>
          <w:tcPr>
            <w:tcW w:w="8275" w:type="dxa"/>
            <w:tcMar/>
          </w:tcPr>
          <w:p w:rsidRPr="009A7212" w:rsidR="00AF4993" w:rsidP="14101734" w:rsidRDefault="00AF4993" w14:paraId="51100CF1" w14:textId="5736B2C3">
            <w:pPr>
              <w:rPr>
                <w:rFonts w:ascii="Arial" w:hAnsi="Arial" w:eastAsia="Arial" w:cs="Arial"/>
                <w:color w:val="000000" w:themeColor="text1"/>
              </w:rPr>
            </w:pPr>
            <w:r w:rsidRPr="14101734" w:rsidR="019B1749">
              <w:rPr>
                <w:rFonts w:ascii="Arial" w:hAnsi="Arial" w:eastAsia="Arial" w:cs="Arial"/>
                <w:color w:val="000000" w:themeColor="text1" w:themeTint="FF" w:themeShade="FF"/>
              </w:rPr>
              <w:t xml:space="preserve">The ability to create, disseminate, and analyze custom surveys within the platform.  </w:t>
            </w:r>
          </w:p>
        </w:tc>
        <w:tc>
          <w:tcPr>
            <w:tcW w:w="1890" w:type="dxa"/>
            <w:tcMar/>
          </w:tcPr>
          <w:p w:rsidRPr="009A7212" w:rsidR="00AF4993" w:rsidP="14101734" w:rsidRDefault="00AF4993" w14:paraId="6FCD4D8B" w14:textId="15856605">
            <w:pPr>
              <w:rPr>
                <w:rFonts w:ascii="Arial" w:hAnsi="Arial" w:eastAsia="Arial" w:cs="Arial"/>
                <w:color w:val="000000" w:themeColor="text1"/>
              </w:rPr>
            </w:pPr>
            <w:r w:rsidRPr="14101734" w:rsidR="019B1749">
              <w:rPr>
                <w:rFonts w:ascii="Arial" w:hAnsi="Arial" w:eastAsia="Arial" w:cs="Arial"/>
                <w:color w:val="000000" w:themeColor="text1" w:themeTint="FF" w:themeShade="FF"/>
              </w:rPr>
              <w:t>D-64 &amp; D-66</w:t>
            </w:r>
          </w:p>
        </w:tc>
      </w:tr>
      <w:tr w:rsidRPr="009A7212" w:rsidR="00AF4993" w:rsidTr="09FCD876" w14:paraId="7D01008E" w14:textId="77777777">
        <w:tc>
          <w:tcPr>
            <w:tcW w:w="8275" w:type="dxa"/>
            <w:tcMar/>
          </w:tcPr>
          <w:p w:rsidR="14101734" w:rsidP="14101734" w:rsidRDefault="14101734" w14:paraId="0C4DC8E9" w14:textId="3C2C5F5E">
            <w:pPr>
              <w:rPr>
                <w:rFonts w:ascii="Arial" w:hAnsi="Arial" w:eastAsia="Arial" w:cs="Arial"/>
              </w:rPr>
            </w:pPr>
            <w:r w:rsidRPr="14101734" w:rsidR="14101734">
              <w:rPr>
                <w:rFonts w:ascii="Arial" w:hAnsi="Arial" w:eastAsia="Arial" w:cs="Arial"/>
              </w:rPr>
              <w:t xml:space="preserve">Salesforce reporting </w:t>
            </w:r>
            <w:r w:rsidRPr="14101734" w:rsidR="6EF6629C">
              <w:rPr>
                <w:rFonts w:ascii="Arial" w:hAnsi="Arial" w:eastAsia="Arial" w:cs="Arial"/>
              </w:rPr>
              <w:t xml:space="preserve">platform: </w:t>
            </w:r>
            <w:r w:rsidRPr="14101734" w:rsidR="14101734">
              <w:rPr>
                <w:rFonts w:ascii="Arial" w:hAnsi="Arial" w:eastAsia="Arial" w:cs="Arial"/>
              </w:rPr>
              <w:t>flexibility to create our own reports; operational reports and dashboards; automatic reports (daily, weekly, monthly); ad-hoc reports with wizard-driven reporting engine</w:t>
            </w:r>
          </w:p>
        </w:tc>
        <w:tc>
          <w:tcPr>
            <w:tcW w:w="1890" w:type="dxa"/>
            <w:tcMar/>
          </w:tcPr>
          <w:p w:rsidR="14101734" w:rsidP="14101734" w:rsidRDefault="14101734" w14:paraId="53AB5147" w14:textId="5DBD81CC">
            <w:pPr>
              <w:rPr>
                <w:rFonts w:ascii="Arial" w:hAnsi="Arial" w:eastAsia="Arial" w:cs="Arial"/>
              </w:rPr>
            </w:pPr>
            <w:r w:rsidRPr="14101734" w:rsidR="14101734">
              <w:rPr>
                <w:rFonts w:ascii="Arial" w:hAnsi="Arial" w:eastAsia="Arial" w:cs="Arial"/>
              </w:rPr>
              <w:t>D-60, D-61</w:t>
            </w:r>
          </w:p>
        </w:tc>
      </w:tr>
      <w:tr w:rsidRPr="009A7212" w:rsidR="00AF4993" w:rsidTr="09FCD876" w14:paraId="39BD309C" w14:textId="77777777">
        <w:tc>
          <w:tcPr>
            <w:tcW w:w="8275" w:type="dxa"/>
            <w:tcMar/>
          </w:tcPr>
          <w:p w:rsidR="14101734" w:rsidP="14101734" w:rsidRDefault="14101734" w14:paraId="345390E4" w14:textId="0F9482A4">
            <w:pPr>
              <w:rPr>
                <w:rFonts w:ascii="Arial" w:hAnsi="Arial" w:eastAsia="Arial" w:cs="Arial"/>
              </w:rPr>
            </w:pPr>
            <w:r w:rsidRPr="14101734" w:rsidR="14101734">
              <w:rPr>
                <w:rFonts w:ascii="Arial" w:hAnsi="Arial" w:eastAsia="Arial" w:cs="Arial"/>
              </w:rPr>
              <w:t>Ability for administrators to modify workflows</w:t>
            </w:r>
            <w:r w:rsidRPr="14101734" w:rsidR="1C5950E2">
              <w:rPr>
                <w:rFonts w:ascii="Arial" w:hAnsi="Arial" w:eastAsia="Arial" w:cs="Arial"/>
              </w:rPr>
              <w:t>,</w:t>
            </w:r>
            <w:r w:rsidRPr="14101734" w:rsidR="14101734">
              <w:rPr>
                <w:rFonts w:ascii="Arial" w:hAnsi="Arial" w:eastAsia="Arial" w:cs="Arial"/>
              </w:rPr>
              <w:t xml:space="preserve"> Hierarchy for roles for multi-level org</w:t>
            </w:r>
          </w:p>
        </w:tc>
        <w:tc>
          <w:tcPr>
            <w:tcW w:w="1890" w:type="dxa"/>
            <w:tcMar/>
          </w:tcPr>
          <w:p w:rsidR="14101734" w:rsidP="14101734" w:rsidRDefault="14101734" w14:paraId="3C48A90A" w14:textId="706FDDD6">
            <w:pPr>
              <w:rPr>
                <w:rFonts w:ascii="Arial" w:hAnsi="Arial" w:eastAsia="Arial" w:cs="Arial"/>
              </w:rPr>
            </w:pPr>
            <w:r w:rsidRPr="14101734" w:rsidR="14101734">
              <w:rPr>
                <w:rFonts w:ascii="Arial" w:hAnsi="Arial" w:eastAsia="Arial" w:cs="Arial"/>
              </w:rPr>
              <w:t>D-42</w:t>
            </w:r>
          </w:p>
        </w:tc>
      </w:tr>
      <w:tr w:rsidR="14101734" w:rsidTr="09FCD876" w14:paraId="2228E542">
        <w:trPr>
          <w:trHeight w:val="300"/>
        </w:trPr>
        <w:tc>
          <w:tcPr>
            <w:tcW w:w="8275" w:type="dxa"/>
            <w:tcMar/>
          </w:tcPr>
          <w:p w:rsidR="14101734" w:rsidP="14101734" w:rsidRDefault="14101734" w14:paraId="615192C7" w14:textId="54EAEFCB">
            <w:pPr>
              <w:rPr>
                <w:rFonts w:ascii="Arial" w:hAnsi="Arial" w:eastAsia="Arial" w:cs="Arial"/>
              </w:rPr>
            </w:pPr>
            <w:r w:rsidRPr="14101734" w:rsidR="14101734">
              <w:rPr>
                <w:rFonts w:ascii="Arial" w:hAnsi="Arial" w:eastAsia="Arial" w:cs="Arial"/>
              </w:rPr>
              <w:t xml:space="preserve">Self-registration with document </w:t>
            </w:r>
            <w:r w:rsidRPr="14101734" w:rsidR="14101734">
              <w:rPr>
                <w:rFonts w:ascii="Arial" w:hAnsi="Arial" w:eastAsia="Arial" w:cs="Arial"/>
              </w:rPr>
              <w:t>upload</w:t>
            </w:r>
          </w:p>
        </w:tc>
        <w:tc>
          <w:tcPr>
            <w:tcW w:w="1890" w:type="dxa"/>
            <w:tcMar/>
          </w:tcPr>
          <w:p w:rsidR="51001A3F" w:rsidP="14101734" w:rsidRDefault="51001A3F" w14:paraId="12F7662E" w14:textId="1E1D19C0">
            <w:pPr>
              <w:rPr>
                <w:rFonts w:ascii="Arial" w:hAnsi="Arial" w:eastAsia="Arial" w:cs="Arial"/>
              </w:rPr>
            </w:pPr>
            <w:r w:rsidRPr="14101734" w:rsidR="51001A3F">
              <w:rPr>
                <w:rFonts w:ascii="Arial" w:hAnsi="Arial" w:eastAsia="Arial" w:cs="Arial"/>
              </w:rPr>
              <w:t>D-43</w:t>
            </w:r>
          </w:p>
        </w:tc>
      </w:tr>
      <w:tr w:rsidR="14101734" w:rsidTr="09FCD876" w14:paraId="24F281D0">
        <w:trPr>
          <w:trHeight w:val="300"/>
        </w:trPr>
        <w:tc>
          <w:tcPr>
            <w:tcW w:w="8275" w:type="dxa"/>
            <w:tcMar/>
          </w:tcPr>
          <w:p w:rsidR="14101734" w:rsidP="14101734" w:rsidRDefault="14101734" w14:paraId="34B7BED7" w14:textId="09274B56">
            <w:pPr>
              <w:rPr>
                <w:rFonts w:ascii="Arial" w:hAnsi="Arial" w:eastAsia="Arial" w:cs="Arial"/>
              </w:rPr>
            </w:pPr>
            <w:r w:rsidRPr="14101734" w:rsidR="14101734">
              <w:rPr>
                <w:rFonts w:ascii="Arial" w:hAnsi="Arial" w:eastAsia="Arial" w:cs="Arial"/>
              </w:rPr>
              <w:t>Status of applications; real time notifications and tracking</w:t>
            </w:r>
          </w:p>
        </w:tc>
        <w:tc>
          <w:tcPr>
            <w:tcW w:w="1890" w:type="dxa"/>
            <w:tcMar/>
          </w:tcPr>
          <w:p w:rsidR="14101734" w:rsidP="14101734" w:rsidRDefault="14101734" w14:paraId="121F3A03" w14:textId="2BEE8B80">
            <w:pPr>
              <w:rPr>
                <w:rFonts w:ascii="Arial" w:hAnsi="Arial" w:eastAsia="Arial" w:cs="Arial"/>
              </w:rPr>
            </w:pPr>
            <w:r w:rsidRPr="14101734" w:rsidR="14101734">
              <w:rPr>
                <w:rFonts w:ascii="Arial" w:hAnsi="Arial" w:eastAsia="Arial" w:cs="Arial"/>
              </w:rPr>
              <w:t>D-45</w:t>
            </w:r>
          </w:p>
        </w:tc>
      </w:tr>
      <w:tr w:rsidR="14101734" w:rsidTr="09FCD876" w14:paraId="7251C454">
        <w:trPr>
          <w:trHeight w:val="300"/>
        </w:trPr>
        <w:tc>
          <w:tcPr>
            <w:tcW w:w="8275" w:type="dxa"/>
            <w:tcMar/>
          </w:tcPr>
          <w:p w:rsidR="14101734" w:rsidP="14101734" w:rsidRDefault="14101734" w14:paraId="21984DE6" w14:textId="122E0F40">
            <w:pPr>
              <w:rPr>
                <w:rFonts w:ascii="Arial" w:hAnsi="Arial" w:eastAsia="Arial" w:cs="Arial"/>
              </w:rPr>
            </w:pPr>
            <w:r w:rsidRPr="14101734" w:rsidR="14101734">
              <w:rPr>
                <w:rFonts w:ascii="Arial" w:hAnsi="Arial" w:eastAsia="Arial" w:cs="Arial"/>
              </w:rPr>
              <w:t>Ability to send bulk emails; direct messages; Chatter between stakeholders</w:t>
            </w:r>
          </w:p>
        </w:tc>
        <w:tc>
          <w:tcPr>
            <w:tcW w:w="1890" w:type="dxa"/>
            <w:tcMar/>
          </w:tcPr>
          <w:p w:rsidR="14101734" w:rsidP="14101734" w:rsidRDefault="14101734" w14:paraId="4AC8DE4F" w14:textId="787FF462">
            <w:pPr>
              <w:rPr>
                <w:rFonts w:ascii="Arial" w:hAnsi="Arial" w:eastAsia="Arial" w:cs="Arial"/>
              </w:rPr>
            </w:pPr>
            <w:r w:rsidRPr="14101734" w:rsidR="14101734">
              <w:rPr>
                <w:rFonts w:ascii="Arial" w:hAnsi="Arial" w:eastAsia="Arial" w:cs="Arial"/>
              </w:rPr>
              <w:t>D-46</w:t>
            </w:r>
          </w:p>
        </w:tc>
      </w:tr>
      <w:tr w:rsidR="14101734" w:rsidTr="09FCD876" w14:paraId="370B3B21">
        <w:trPr>
          <w:trHeight w:val="300"/>
        </w:trPr>
        <w:tc>
          <w:tcPr>
            <w:tcW w:w="8275" w:type="dxa"/>
            <w:tcMar/>
          </w:tcPr>
          <w:p w:rsidR="14101734" w:rsidP="14101734" w:rsidRDefault="14101734" w14:paraId="509B530F" w14:textId="3342E6C1">
            <w:pPr>
              <w:rPr>
                <w:rFonts w:ascii="Arial" w:hAnsi="Arial" w:eastAsia="Arial" w:cs="Arial"/>
              </w:rPr>
            </w:pPr>
            <w:r w:rsidRPr="14101734" w:rsidR="14101734">
              <w:rPr>
                <w:rFonts w:ascii="Arial" w:hAnsi="Arial" w:eastAsia="Arial" w:cs="Arial"/>
              </w:rPr>
              <w:t>Supports outbound data integration; workflow dashboards; document generation and ability to distribute to individuals/groups; templates with images/attachments/</w:t>
            </w:r>
            <w:r w:rsidRPr="14101734" w:rsidR="14101734">
              <w:rPr>
                <w:rFonts w:ascii="Arial" w:hAnsi="Arial" w:eastAsia="Arial" w:cs="Arial"/>
              </w:rPr>
              <w:t>media</w:t>
            </w:r>
          </w:p>
        </w:tc>
        <w:tc>
          <w:tcPr>
            <w:tcW w:w="1890" w:type="dxa"/>
            <w:tcMar/>
          </w:tcPr>
          <w:p w:rsidR="14101734" w:rsidP="14101734" w:rsidRDefault="14101734" w14:paraId="57AD4FCC" w14:textId="478D8D5E">
            <w:pPr>
              <w:rPr>
                <w:rFonts w:ascii="Arial" w:hAnsi="Arial" w:eastAsia="Arial" w:cs="Arial"/>
              </w:rPr>
            </w:pPr>
            <w:r w:rsidRPr="14101734" w:rsidR="14101734">
              <w:rPr>
                <w:rFonts w:ascii="Arial" w:hAnsi="Arial" w:eastAsia="Arial" w:cs="Arial"/>
              </w:rPr>
              <w:t>D-50</w:t>
            </w:r>
          </w:p>
        </w:tc>
      </w:tr>
      <w:tr w:rsidR="14101734" w:rsidTr="09FCD876" w14:paraId="0E6CE6EF">
        <w:trPr>
          <w:trHeight w:val="300"/>
        </w:trPr>
        <w:tc>
          <w:tcPr>
            <w:tcW w:w="8275" w:type="dxa"/>
            <w:tcMar/>
          </w:tcPr>
          <w:p w:rsidR="14101734" w:rsidP="14101734" w:rsidRDefault="14101734" w14:paraId="7C0CCD98" w14:textId="77493DE9">
            <w:pPr>
              <w:rPr>
                <w:rFonts w:ascii="Arial" w:hAnsi="Arial" w:eastAsia="Arial" w:cs="Arial"/>
              </w:rPr>
            </w:pPr>
            <w:r w:rsidRPr="14101734" w:rsidR="14101734">
              <w:rPr>
                <w:rFonts w:ascii="Arial" w:hAnsi="Arial" w:eastAsia="Arial" w:cs="Arial"/>
              </w:rPr>
              <w:t>Ability to merge data, seamless integration from multiple systems/databases</w:t>
            </w:r>
          </w:p>
        </w:tc>
        <w:tc>
          <w:tcPr>
            <w:tcW w:w="1890" w:type="dxa"/>
            <w:tcMar/>
          </w:tcPr>
          <w:p w:rsidR="14101734" w:rsidP="14101734" w:rsidRDefault="14101734" w14:paraId="420BC6C9" w14:textId="082DF9A5">
            <w:pPr>
              <w:rPr>
                <w:rFonts w:ascii="Arial" w:hAnsi="Arial" w:eastAsia="Arial" w:cs="Arial"/>
              </w:rPr>
            </w:pPr>
            <w:r w:rsidRPr="14101734" w:rsidR="14101734">
              <w:rPr>
                <w:rFonts w:ascii="Arial" w:hAnsi="Arial" w:eastAsia="Arial" w:cs="Arial"/>
              </w:rPr>
              <w:t>D-57</w:t>
            </w:r>
          </w:p>
        </w:tc>
      </w:tr>
      <w:tr w:rsidR="14101734" w:rsidTr="09FCD876" w14:paraId="4E82D1C5">
        <w:trPr>
          <w:trHeight w:val="300"/>
        </w:trPr>
        <w:tc>
          <w:tcPr>
            <w:tcW w:w="8275" w:type="dxa"/>
            <w:tcMar/>
          </w:tcPr>
          <w:p w:rsidR="14101734" w:rsidP="14101734" w:rsidRDefault="14101734" w14:paraId="1F2CB976" w14:textId="07EE628F">
            <w:pPr>
              <w:rPr>
                <w:rFonts w:ascii="Arial" w:hAnsi="Arial" w:eastAsia="Arial" w:cs="Arial"/>
              </w:rPr>
            </w:pPr>
            <w:r w:rsidRPr="14101734" w:rsidR="14101734">
              <w:rPr>
                <w:rFonts w:ascii="Arial" w:hAnsi="Arial" w:eastAsia="Arial" w:cs="Arial"/>
              </w:rPr>
              <w:t>Integration with NCDPI, DocuSign</w:t>
            </w:r>
          </w:p>
        </w:tc>
        <w:tc>
          <w:tcPr>
            <w:tcW w:w="1890" w:type="dxa"/>
            <w:tcMar/>
          </w:tcPr>
          <w:p w:rsidR="14101734" w:rsidP="14101734" w:rsidRDefault="14101734" w14:paraId="2B6ED430" w14:textId="0BDE2CB9">
            <w:pPr>
              <w:rPr>
                <w:rFonts w:ascii="Arial" w:hAnsi="Arial" w:eastAsia="Arial" w:cs="Arial"/>
              </w:rPr>
            </w:pPr>
            <w:r w:rsidRPr="14101734" w:rsidR="14101734">
              <w:rPr>
                <w:rFonts w:ascii="Arial" w:hAnsi="Arial" w:eastAsia="Arial" w:cs="Arial"/>
              </w:rPr>
              <w:t>D-29, D-33</w:t>
            </w:r>
          </w:p>
        </w:tc>
      </w:tr>
      <w:tr w:rsidR="14101734" w:rsidTr="09FCD876" w14:paraId="6B9E4D94">
        <w:trPr>
          <w:trHeight w:val="300"/>
        </w:trPr>
        <w:tc>
          <w:tcPr>
            <w:tcW w:w="8275" w:type="dxa"/>
            <w:tcMar/>
          </w:tcPr>
          <w:p w:rsidR="14101734" w:rsidP="14101734" w:rsidRDefault="14101734" w14:paraId="180D8AA5" w14:textId="3D672310">
            <w:pPr>
              <w:rPr>
                <w:rFonts w:ascii="Arial" w:hAnsi="Arial" w:eastAsia="Arial" w:cs="Arial"/>
              </w:rPr>
            </w:pPr>
            <w:r w:rsidRPr="14101734" w:rsidR="14101734">
              <w:rPr>
                <w:rFonts w:ascii="Arial" w:hAnsi="Arial" w:eastAsia="Arial" w:cs="Arial"/>
              </w:rPr>
              <w:t>There is ability to attached files or add notes directly to records. Supporting documentation or additional information can be associated with specific records enhancing context and completeness</w:t>
            </w:r>
          </w:p>
          <w:p w:rsidR="14101734" w:rsidP="14101734" w:rsidRDefault="14101734" w14:paraId="08D15E5F" w14:textId="6008B862">
            <w:pPr>
              <w:rPr>
                <w:rFonts w:ascii="Arial" w:hAnsi="Arial" w:eastAsia="Arial" w:cs="Arial"/>
              </w:rPr>
            </w:pPr>
            <w:r w:rsidRPr="14101734" w:rsidR="14101734">
              <w:rPr>
                <w:rFonts w:ascii="Arial" w:hAnsi="Arial" w:eastAsia="Arial" w:cs="Arial"/>
              </w:rPr>
              <w:t>of electronic records.</w:t>
            </w:r>
          </w:p>
        </w:tc>
        <w:tc>
          <w:tcPr>
            <w:tcW w:w="1890" w:type="dxa"/>
            <w:tcMar/>
          </w:tcPr>
          <w:p w:rsidR="14101734" w:rsidP="14101734" w:rsidRDefault="14101734" w14:paraId="4A51DC77" w14:textId="700CDC6C">
            <w:pPr>
              <w:rPr>
                <w:rFonts w:ascii="Arial" w:hAnsi="Arial" w:eastAsia="Arial" w:cs="Arial"/>
              </w:rPr>
            </w:pPr>
            <w:r w:rsidRPr="14101734" w:rsidR="14101734">
              <w:rPr>
                <w:rFonts w:ascii="Arial" w:hAnsi="Arial" w:eastAsia="Arial" w:cs="Arial"/>
              </w:rPr>
              <w:t>D-91</w:t>
            </w:r>
          </w:p>
        </w:tc>
      </w:tr>
      <w:tr w:rsidR="14101734" w:rsidTr="09FCD876" w14:paraId="4837E497">
        <w:trPr>
          <w:trHeight w:val="300"/>
        </w:trPr>
        <w:tc>
          <w:tcPr>
            <w:tcW w:w="8275" w:type="dxa"/>
            <w:tcMar/>
          </w:tcPr>
          <w:p w:rsidR="14101734" w:rsidP="14101734" w:rsidRDefault="14101734" w14:paraId="702F295B" w14:textId="59049D94">
            <w:pPr>
              <w:rPr>
                <w:rFonts w:ascii="Arial" w:hAnsi="Arial" w:eastAsia="Arial" w:cs="Arial"/>
              </w:rPr>
            </w:pPr>
            <w:r w:rsidRPr="14101734" w:rsidR="14101734">
              <w:rPr>
                <w:rFonts w:ascii="Arial" w:hAnsi="Arial" w:eastAsia="Arial" w:cs="Arial"/>
              </w:rPr>
              <w:t>Real-time update capability immediately synchronizes these changes across all relevant parts of the platform</w:t>
            </w:r>
          </w:p>
        </w:tc>
        <w:tc>
          <w:tcPr>
            <w:tcW w:w="1890" w:type="dxa"/>
            <w:tcMar/>
          </w:tcPr>
          <w:p w:rsidR="14101734" w:rsidP="14101734" w:rsidRDefault="14101734" w14:paraId="312BD945" w14:textId="1DD43E2A">
            <w:pPr>
              <w:rPr>
                <w:rFonts w:ascii="Arial" w:hAnsi="Arial" w:eastAsia="Arial" w:cs="Arial"/>
              </w:rPr>
            </w:pPr>
            <w:r w:rsidRPr="14101734" w:rsidR="14101734">
              <w:rPr>
                <w:rFonts w:ascii="Arial" w:hAnsi="Arial" w:eastAsia="Arial" w:cs="Arial"/>
              </w:rPr>
              <w:t>D-91</w:t>
            </w:r>
          </w:p>
        </w:tc>
      </w:tr>
      <w:tr w:rsidR="14101734" w:rsidTr="09FCD876" w14:paraId="240CD9B2">
        <w:trPr>
          <w:trHeight w:val="300"/>
        </w:trPr>
        <w:tc>
          <w:tcPr>
            <w:tcW w:w="8275" w:type="dxa"/>
            <w:tcMar/>
          </w:tcPr>
          <w:p w:rsidR="14101734" w:rsidP="14101734" w:rsidRDefault="14101734" w14:paraId="36A4066D" w14:textId="6CE1A34A">
            <w:pPr>
              <w:rPr>
                <w:rFonts w:ascii="Arial" w:hAnsi="Arial" w:eastAsia="Arial" w:cs="Arial"/>
              </w:rPr>
            </w:pPr>
            <w:r w:rsidRPr="14101734" w:rsidR="14101734">
              <w:rPr>
                <w:rFonts w:ascii="Arial" w:hAnsi="Arial" w:eastAsia="Arial" w:cs="Arial"/>
              </w:rPr>
              <w:t xml:space="preserve">The Salesforce Report Builder and Dashboards provides drag and drop functionality to allow users to run saved reports or define new reports and filters to create ad-hoc queries. Reports can be </w:t>
            </w:r>
            <w:r w:rsidRPr="14101734" w:rsidR="56F29F77">
              <w:rPr>
                <w:rFonts w:ascii="Arial" w:hAnsi="Arial" w:eastAsia="Arial" w:cs="Arial"/>
              </w:rPr>
              <w:t>scheduled,</w:t>
            </w:r>
            <w:r w:rsidRPr="14101734" w:rsidR="14101734">
              <w:rPr>
                <w:rFonts w:ascii="Arial" w:hAnsi="Arial" w:eastAsia="Arial" w:cs="Arial"/>
              </w:rPr>
              <w:t xml:space="preserve"> and the output emailed to a valid Salesforce user as a .csv or .</w:t>
            </w:r>
            <w:proofErr w:type="spellStart"/>
            <w:r w:rsidRPr="14101734" w:rsidR="14101734">
              <w:rPr>
                <w:rFonts w:ascii="Arial" w:hAnsi="Arial" w:eastAsia="Arial" w:cs="Arial"/>
              </w:rPr>
              <w:t>xls</w:t>
            </w:r>
            <w:proofErr w:type="spellEnd"/>
            <w:r w:rsidRPr="14101734" w:rsidR="14101734">
              <w:rPr>
                <w:rFonts w:ascii="Arial" w:hAnsi="Arial" w:eastAsia="Arial" w:cs="Arial"/>
              </w:rPr>
              <w:t xml:space="preserve"> file.</w:t>
            </w:r>
          </w:p>
        </w:tc>
        <w:tc>
          <w:tcPr>
            <w:tcW w:w="1890" w:type="dxa"/>
            <w:tcMar/>
          </w:tcPr>
          <w:p w:rsidR="14101734" w:rsidP="14101734" w:rsidRDefault="14101734" w14:paraId="3679B127" w14:textId="2DD85866">
            <w:pPr>
              <w:rPr>
                <w:rFonts w:ascii="Arial" w:hAnsi="Arial" w:eastAsia="Arial" w:cs="Arial"/>
              </w:rPr>
            </w:pPr>
            <w:r w:rsidRPr="14101734" w:rsidR="14101734">
              <w:rPr>
                <w:rFonts w:ascii="Arial" w:hAnsi="Arial" w:eastAsia="Arial" w:cs="Arial"/>
              </w:rPr>
              <w:t>D-92</w:t>
            </w:r>
          </w:p>
        </w:tc>
      </w:tr>
      <w:tr w:rsidR="14101734" w:rsidTr="09FCD876" w14:paraId="5B4DE819">
        <w:trPr>
          <w:trHeight w:val="300"/>
        </w:trPr>
        <w:tc>
          <w:tcPr>
            <w:tcW w:w="8275" w:type="dxa"/>
            <w:tcMar/>
          </w:tcPr>
          <w:p w:rsidR="14101734" w:rsidP="14101734" w:rsidRDefault="14101734" w14:paraId="3D094838" w14:textId="648CB3AB">
            <w:pPr>
              <w:rPr>
                <w:rFonts w:ascii="Arial" w:hAnsi="Arial" w:eastAsia="Arial" w:cs="Arial"/>
              </w:rPr>
            </w:pPr>
            <w:r w:rsidRPr="14101734" w:rsidR="14101734">
              <w:rPr>
                <w:rFonts w:ascii="Arial" w:hAnsi="Arial" w:eastAsia="Arial" w:cs="Arial"/>
              </w:rPr>
              <w:t xml:space="preserve">Custom-built survey feature, reports survey data in multiple </w:t>
            </w:r>
            <w:r w:rsidRPr="14101734" w:rsidR="14101734">
              <w:rPr>
                <w:rFonts w:ascii="Arial" w:hAnsi="Arial" w:eastAsia="Arial" w:cs="Arial"/>
              </w:rPr>
              <w:t>formats</w:t>
            </w:r>
          </w:p>
        </w:tc>
        <w:tc>
          <w:tcPr>
            <w:tcW w:w="1890" w:type="dxa"/>
            <w:tcMar/>
          </w:tcPr>
          <w:p w:rsidR="14101734" w:rsidP="14101734" w:rsidRDefault="14101734" w14:paraId="63AA62A8" w14:textId="3C523161">
            <w:pPr>
              <w:pStyle w:val="Normal"/>
              <w:rPr>
                <w:rFonts w:ascii="Arial" w:hAnsi="Arial" w:eastAsia="Arial" w:cs="Arial"/>
              </w:rPr>
            </w:pPr>
            <w:r w:rsidRPr="14101734" w:rsidR="14101734">
              <w:rPr>
                <w:rFonts w:ascii="Arial" w:hAnsi="Arial" w:eastAsia="Arial" w:cs="Arial"/>
              </w:rPr>
              <w:t>D-66</w:t>
            </w:r>
            <w:r w:rsidRPr="14101734" w:rsidR="66A4F313">
              <w:rPr>
                <w:rFonts w:ascii="Arial" w:hAnsi="Arial" w:eastAsia="Arial" w:cs="Arial"/>
              </w:rPr>
              <w:t xml:space="preserve"> &amp; D-105</w:t>
            </w:r>
          </w:p>
        </w:tc>
      </w:tr>
      <w:tr w:rsidR="14101734" w:rsidTr="09FCD876" w14:paraId="664445C0">
        <w:trPr>
          <w:trHeight w:val="300"/>
        </w:trPr>
        <w:tc>
          <w:tcPr>
            <w:tcW w:w="8275" w:type="dxa"/>
            <w:tcMar/>
          </w:tcPr>
          <w:p w:rsidR="14101734" w:rsidP="14101734" w:rsidRDefault="14101734" w14:paraId="6B107CC7" w14:textId="790B040F">
            <w:pPr>
              <w:rPr>
                <w:rFonts w:ascii="Arial" w:hAnsi="Arial" w:eastAsia="Arial" w:cs="Arial"/>
              </w:rPr>
            </w:pPr>
            <w:r w:rsidRPr="14101734" w:rsidR="14101734">
              <w:rPr>
                <w:rFonts w:ascii="Arial" w:hAnsi="Arial" w:eastAsia="Arial" w:cs="Arial"/>
              </w:rPr>
              <w:t>Emails can be composed, sending and receiving emails on the platform</w:t>
            </w:r>
          </w:p>
        </w:tc>
        <w:tc>
          <w:tcPr>
            <w:tcW w:w="1890" w:type="dxa"/>
            <w:tcMar/>
          </w:tcPr>
          <w:p w:rsidR="14101734" w:rsidP="14101734" w:rsidRDefault="14101734" w14:paraId="3268CCC2" w14:textId="68CFB3F7">
            <w:pPr>
              <w:rPr>
                <w:rFonts w:ascii="Arial" w:hAnsi="Arial" w:eastAsia="Arial" w:cs="Arial"/>
              </w:rPr>
            </w:pPr>
            <w:r w:rsidRPr="14101734" w:rsidR="14101734">
              <w:rPr>
                <w:rFonts w:ascii="Arial" w:hAnsi="Arial" w:eastAsia="Arial" w:cs="Arial"/>
              </w:rPr>
              <w:t>D-67</w:t>
            </w:r>
          </w:p>
        </w:tc>
      </w:tr>
      <w:tr w:rsidR="14101734" w:rsidTr="09FCD876" w14:paraId="318CD192">
        <w:trPr>
          <w:trHeight w:val="300"/>
        </w:trPr>
        <w:tc>
          <w:tcPr>
            <w:tcW w:w="8275" w:type="dxa"/>
            <w:tcMar/>
          </w:tcPr>
          <w:p w:rsidR="14101734" w:rsidP="14101734" w:rsidRDefault="14101734" w14:paraId="32950C5F" w14:textId="68F22E4D">
            <w:pPr>
              <w:rPr>
                <w:rFonts w:ascii="Arial" w:hAnsi="Arial" w:eastAsia="Arial" w:cs="Arial"/>
              </w:rPr>
            </w:pPr>
            <w:r w:rsidRPr="14101734" w:rsidR="14101734">
              <w:rPr>
                <w:rFonts w:ascii="Arial" w:hAnsi="Arial" w:eastAsia="Arial" w:cs="Arial"/>
              </w:rPr>
              <w:t>Document management</w:t>
            </w:r>
            <w:r w:rsidRPr="14101734" w:rsidR="3F96C52E">
              <w:rPr>
                <w:rFonts w:ascii="Arial" w:hAnsi="Arial" w:eastAsia="Arial" w:cs="Arial"/>
              </w:rPr>
              <w:t xml:space="preserve">, </w:t>
            </w:r>
            <w:r w:rsidRPr="14101734" w:rsidR="14101734">
              <w:rPr>
                <w:rFonts w:ascii="Arial" w:hAnsi="Arial" w:eastAsia="Arial" w:cs="Arial"/>
              </w:rPr>
              <w:t>document retrieval with different ways to search text</w:t>
            </w:r>
          </w:p>
        </w:tc>
        <w:tc>
          <w:tcPr>
            <w:tcW w:w="1890" w:type="dxa"/>
            <w:tcMar/>
          </w:tcPr>
          <w:p w:rsidR="14101734" w:rsidP="14101734" w:rsidRDefault="14101734" w14:paraId="6F704D0F" w14:textId="747A0C80">
            <w:pPr>
              <w:rPr>
                <w:rFonts w:ascii="Arial" w:hAnsi="Arial" w:eastAsia="Arial" w:cs="Arial"/>
              </w:rPr>
            </w:pPr>
            <w:r w:rsidRPr="14101734" w:rsidR="14101734">
              <w:rPr>
                <w:rFonts w:ascii="Arial" w:hAnsi="Arial" w:eastAsia="Arial" w:cs="Arial"/>
              </w:rPr>
              <w:t>D-70, D-71</w:t>
            </w:r>
          </w:p>
          <w:p w:rsidR="14101734" w:rsidP="14101734" w:rsidRDefault="14101734" w14:paraId="3A0219C8" w14:textId="5372674F">
            <w:pPr>
              <w:rPr>
                <w:rFonts w:ascii="Arial" w:hAnsi="Arial" w:eastAsia="Arial" w:cs="Arial"/>
              </w:rPr>
            </w:pPr>
            <w:r w:rsidRPr="14101734" w:rsidR="14101734">
              <w:rPr>
                <w:rFonts w:ascii="Arial" w:hAnsi="Arial" w:eastAsia="Arial" w:cs="Arial"/>
              </w:rPr>
              <w:t xml:space="preserve"> </w:t>
            </w:r>
          </w:p>
        </w:tc>
      </w:tr>
      <w:tr w:rsidR="14101734" w:rsidTr="09FCD876" w14:paraId="37A8B777">
        <w:trPr>
          <w:trHeight w:val="300"/>
        </w:trPr>
        <w:tc>
          <w:tcPr>
            <w:tcW w:w="8275" w:type="dxa"/>
            <w:tcMar/>
          </w:tcPr>
          <w:p w:rsidR="14101734" w:rsidP="14101734" w:rsidRDefault="14101734" w14:paraId="4ABF139E" w14:textId="205919AB">
            <w:pPr>
              <w:rPr>
                <w:rFonts w:ascii="Arial" w:hAnsi="Arial" w:eastAsia="Arial" w:cs="Arial"/>
              </w:rPr>
            </w:pPr>
            <w:r w:rsidRPr="14101734" w:rsidR="14101734">
              <w:rPr>
                <w:rFonts w:ascii="Arial" w:hAnsi="Arial" w:eastAsia="Arial" w:cs="Arial"/>
              </w:rPr>
              <w:t xml:space="preserve">Role-based access control – users can land on </w:t>
            </w:r>
            <w:proofErr w:type="gramStart"/>
            <w:r w:rsidRPr="14101734" w:rsidR="14101734">
              <w:rPr>
                <w:rFonts w:ascii="Arial" w:hAnsi="Arial" w:eastAsia="Arial" w:cs="Arial"/>
              </w:rPr>
              <w:t>particular pages/zones</w:t>
            </w:r>
            <w:proofErr w:type="gramEnd"/>
            <w:r w:rsidRPr="14101734" w:rsidR="14101734">
              <w:rPr>
                <w:rFonts w:ascii="Arial" w:hAnsi="Arial" w:eastAsia="Arial" w:cs="Arial"/>
              </w:rPr>
              <w:t xml:space="preserve"> streamlining workflow</w:t>
            </w:r>
          </w:p>
        </w:tc>
        <w:tc>
          <w:tcPr>
            <w:tcW w:w="1890" w:type="dxa"/>
            <w:tcMar/>
          </w:tcPr>
          <w:p w:rsidR="14101734" w:rsidP="14101734" w:rsidRDefault="14101734" w14:paraId="7AB23F9C" w14:textId="4F098E59">
            <w:pPr>
              <w:rPr>
                <w:rFonts w:ascii="Arial" w:hAnsi="Arial" w:eastAsia="Arial" w:cs="Arial"/>
              </w:rPr>
            </w:pPr>
          </w:p>
        </w:tc>
      </w:tr>
      <w:tr w:rsidR="14101734" w:rsidTr="09FCD876" w14:paraId="60F85609">
        <w:trPr>
          <w:trHeight w:val="300"/>
        </w:trPr>
        <w:tc>
          <w:tcPr>
            <w:tcW w:w="8275" w:type="dxa"/>
            <w:tcMar/>
          </w:tcPr>
          <w:p w:rsidR="14101734" w:rsidP="14101734" w:rsidRDefault="14101734" w14:paraId="12A49D48" w14:textId="4856C8DE">
            <w:pPr>
              <w:rPr>
                <w:rFonts w:ascii="Arial" w:hAnsi="Arial" w:eastAsia="Arial" w:cs="Arial"/>
              </w:rPr>
            </w:pPr>
            <w:r w:rsidRPr="14101734" w:rsidR="14101734">
              <w:rPr>
                <w:rFonts w:ascii="Arial" w:hAnsi="Arial" w:eastAsia="Arial" w:cs="Arial"/>
              </w:rPr>
              <w:t>Real Time notifications</w:t>
            </w:r>
          </w:p>
        </w:tc>
        <w:tc>
          <w:tcPr>
            <w:tcW w:w="1890" w:type="dxa"/>
            <w:tcMar/>
          </w:tcPr>
          <w:p w:rsidR="14101734" w:rsidP="14101734" w:rsidRDefault="14101734" w14:paraId="586BA570" w14:textId="058176A9">
            <w:pPr>
              <w:rPr>
                <w:rFonts w:ascii="Arial" w:hAnsi="Arial" w:eastAsia="Arial" w:cs="Arial"/>
              </w:rPr>
            </w:pPr>
            <w:r w:rsidRPr="14101734" w:rsidR="14101734">
              <w:rPr>
                <w:rFonts w:ascii="Arial" w:hAnsi="Arial" w:eastAsia="Arial" w:cs="Arial"/>
              </w:rPr>
              <w:t>D-45</w:t>
            </w:r>
          </w:p>
        </w:tc>
      </w:tr>
      <w:tr w:rsidR="14101734" w:rsidTr="09FCD876" w14:paraId="57C73A71">
        <w:trPr>
          <w:trHeight w:val="300"/>
        </w:trPr>
        <w:tc>
          <w:tcPr>
            <w:tcW w:w="8275" w:type="dxa"/>
            <w:tcMar/>
          </w:tcPr>
          <w:p w:rsidR="14101734" w:rsidP="14101734" w:rsidRDefault="14101734" w14:paraId="346EB5A1" w14:textId="6EE65DFE">
            <w:pPr>
              <w:rPr>
                <w:rFonts w:ascii="Arial" w:hAnsi="Arial" w:eastAsia="Arial" w:cs="Arial"/>
              </w:rPr>
            </w:pPr>
            <w:r w:rsidRPr="14101734" w:rsidR="14101734">
              <w:rPr>
                <w:rFonts w:ascii="Arial" w:hAnsi="Arial" w:eastAsia="Arial" w:cs="Arial"/>
              </w:rPr>
              <w:t>Electronic application Status Tracking</w:t>
            </w:r>
          </w:p>
        </w:tc>
        <w:tc>
          <w:tcPr>
            <w:tcW w:w="1890" w:type="dxa"/>
            <w:tcMar/>
          </w:tcPr>
          <w:p w:rsidR="14101734" w:rsidP="14101734" w:rsidRDefault="14101734" w14:paraId="592726DA" w14:textId="2AB26331">
            <w:pPr>
              <w:rPr>
                <w:rFonts w:ascii="Arial" w:hAnsi="Arial" w:eastAsia="Arial" w:cs="Arial"/>
              </w:rPr>
            </w:pPr>
            <w:r w:rsidRPr="14101734" w:rsidR="14101734">
              <w:rPr>
                <w:rFonts w:ascii="Arial" w:hAnsi="Arial" w:eastAsia="Arial" w:cs="Arial"/>
              </w:rPr>
              <w:t>D-45</w:t>
            </w:r>
          </w:p>
        </w:tc>
      </w:tr>
      <w:tr w:rsidR="14101734" w:rsidTr="09FCD876" w14:paraId="65D4FBFF">
        <w:trPr>
          <w:trHeight w:val="300"/>
        </w:trPr>
        <w:tc>
          <w:tcPr>
            <w:tcW w:w="8275" w:type="dxa"/>
            <w:tcMar/>
          </w:tcPr>
          <w:p w:rsidR="14101734" w:rsidP="14101734" w:rsidRDefault="14101734" w14:paraId="2EA243EF" w14:textId="77FF38AF">
            <w:pPr>
              <w:rPr>
                <w:rFonts w:ascii="Arial" w:hAnsi="Arial" w:eastAsia="Arial" w:cs="Arial"/>
              </w:rPr>
            </w:pPr>
            <w:r w:rsidRPr="14101734" w:rsidR="14101734">
              <w:rPr>
                <w:rFonts w:ascii="Arial" w:hAnsi="Arial" w:eastAsia="Arial" w:cs="Arial"/>
              </w:rPr>
              <w:t>Audit Log Capabilities</w:t>
            </w:r>
          </w:p>
        </w:tc>
        <w:tc>
          <w:tcPr>
            <w:tcW w:w="1890" w:type="dxa"/>
            <w:tcMar/>
          </w:tcPr>
          <w:p w:rsidR="14101734" w:rsidP="14101734" w:rsidRDefault="14101734" w14:paraId="5F335A0C" w14:textId="532DBC9D">
            <w:pPr>
              <w:rPr>
                <w:rFonts w:ascii="Arial" w:hAnsi="Arial" w:eastAsia="Arial" w:cs="Arial"/>
              </w:rPr>
            </w:pPr>
            <w:r w:rsidRPr="14101734" w:rsidR="14101734">
              <w:rPr>
                <w:rFonts w:ascii="Arial" w:hAnsi="Arial" w:eastAsia="Arial" w:cs="Arial"/>
              </w:rPr>
              <w:t>D-45</w:t>
            </w:r>
          </w:p>
        </w:tc>
      </w:tr>
      <w:tr w:rsidR="14101734" w:rsidTr="09FCD876" w14:paraId="0AB06BF4">
        <w:trPr>
          <w:trHeight w:val="300"/>
        </w:trPr>
        <w:tc>
          <w:tcPr>
            <w:tcW w:w="8275" w:type="dxa"/>
            <w:tcMar/>
          </w:tcPr>
          <w:p w:rsidR="14101734" w:rsidP="14101734" w:rsidRDefault="14101734" w14:paraId="6AAC5183" w14:textId="7D85F15A">
            <w:pPr>
              <w:rPr>
                <w:rFonts w:ascii="Arial" w:hAnsi="Arial" w:eastAsia="Arial" w:cs="Arial"/>
              </w:rPr>
            </w:pPr>
            <w:r w:rsidRPr="14101734" w:rsidR="14101734">
              <w:rPr>
                <w:rFonts w:ascii="Arial" w:hAnsi="Arial" w:eastAsia="Arial" w:cs="Arial"/>
              </w:rPr>
              <w:t>Registration Assignment Notification</w:t>
            </w:r>
          </w:p>
        </w:tc>
        <w:tc>
          <w:tcPr>
            <w:tcW w:w="1890" w:type="dxa"/>
            <w:tcMar/>
          </w:tcPr>
          <w:p w:rsidR="14101734" w:rsidP="14101734" w:rsidRDefault="14101734" w14:paraId="174BBEB6" w14:textId="690A2038">
            <w:pPr>
              <w:rPr>
                <w:rFonts w:ascii="Arial" w:hAnsi="Arial" w:eastAsia="Arial" w:cs="Arial"/>
              </w:rPr>
            </w:pPr>
            <w:r w:rsidRPr="14101734" w:rsidR="14101734">
              <w:rPr>
                <w:rFonts w:ascii="Arial" w:hAnsi="Arial" w:eastAsia="Arial" w:cs="Arial"/>
              </w:rPr>
              <w:t>D-46</w:t>
            </w:r>
          </w:p>
        </w:tc>
      </w:tr>
      <w:tr w:rsidR="14101734" w:rsidTr="09FCD876" w14:paraId="10B23093">
        <w:trPr>
          <w:trHeight w:val="300"/>
        </w:trPr>
        <w:tc>
          <w:tcPr>
            <w:tcW w:w="8275" w:type="dxa"/>
            <w:tcMar/>
          </w:tcPr>
          <w:p w:rsidR="14101734" w:rsidP="14101734" w:rsidRDefault="14101734" w14:paraId="170F2451" w14:textId="011BF426">
            <w:pPr>
              <w:rPr>
                <w:rFonts w:ascii="Arial" w:hAnsi="Arial" w:eastAsia="Arial" w:cs="Arial"/>
              </w:rPr>
            </w:pPr>
            <w:r w:rsidRPr="14101734" w:rsidR="14101734">
              <w:rPr>
                <w:rFonts w:ascii="Arial" w:hAnsi="Arial" w:eastAsia="Arial" w:cs="Arial"/>
              </w:rPr>
              <w:t>Duplication Management for Registration Records</w:t>
            </w:r>
          </w:p>
        </w:tc>
        <w:tc>
          <w:tcPr>
            <w:tcW w:w="1890" w:type="dxa"/>
            <w:tcMar/>
          </w:tcPr>
          <w:p w:rsidR="14101734" w:rsidP="14101734" w:rsidRDefault="14101734" w14:paraId="491961B7" w14:textId="310BC2FC">
            <w:pPr>
              <w:rPr>
                <w:rFonts w:ascii="Arial" w:hAnsi="Arial" w:eastAsia="Arial" w:cs="Arial"/>
              </w:rPr>
            </w:pPr>
            <w:r w:rsidRPr="14101734" w:rsidR="14101734">
              <w:rPr>
                <w:rFonts w:ascii="Arial" w:hAnsi="Arial" w:eastAsia="Arial" w:cs="Arial"/>
              </w:rPr>
              <w:t>D-47</w:t>
            </w:r>
          </w:p>
        </w:tc>
      </w:tr>
      <w:tr w:rsidR="14101734" w:rsidTr="09FCD876" w14:paraId="639F442C">
        <w:trPr>
          <w:trHeight w:val="300"/>
        </w:trPr>
        <w:tc>
          <w:tcPr>
            <w:tcW w:w="8275" w:type="dxa"/>
            <w:tcMar/>
          </w:tcPr>
          <w:p w:rsidR="14101734" w:rsidP="14101734" w:rsidRDefault="14101734" w14:paraId="376A103D" w14:textId="7BF61D71">
            <w:pPr>
              <w:rPr>
                <w:rFonts w:ascii="Arial" w:hAnsi="Arial" w:eastAsia="Arial" w:cs="Arial"/>
              </w:rPr>
            </w:pPr>
            <w:r w:rsidRPr="14101734" w:rsidR="14101734">
              <w:rPr>
                <w:rFonts w:ascii="Arial" w:hAnsi="Arial" w:eastAsia="Arial" w:cs="Arial"/>
              </w:rPr>
              <w:t>User Uploads</w:t>
            </w:r>
          </w:p>
        </w:tc>
        <w:tc>
          <w:tcPr>
            <w:tcW w:w="1890" w:type="dxa"/>
            <w:tcMar/>
          </w:tcPr>
          <w:p w:rsidR="14101734" w:rsidP="14101734" w:rsidRDefault="14101734" w14:paraId="4BF39764" w14:textId="00923725">
            <w:pPr>
              <w:rPr>
                <w:rFonts w:ascii="Arial" w:hAnsi="Arial" w:eastAsia="Arial" w:cs="Arial"/>
              </w:rPr>
            </w:pPr>
            <w:r w:rsidRPr="14101734" w:rsidR="14101734">
              <w:rPr>
                <w:rFonts w:ascii="Arial" w:hAnsi="Arial" w:eastAsia="Arial" w:cs="Arial"/>
              </w:rPr>
              <w:t>D-47</w:t>
            </w:r>
          </w:p>
        </w:tc>
      </w:tr>
      <w:tr w:rsidR="14101734" w:rsidTr="09FCD876" w14:paraId="3A0726EC">
        <w:trPr>
          <w:trHeight w:val="300"/>
        </w:trPr>
        <w:tc>
          <w:tcPr>
            <w:tcW w:w="8275" w:type="dxa"/>
            <w:tcMar/>
          </w:tcPr>
          <w:p w:rsidR="14101734" w:rsidP="14101734" w:rsidRDefault="14101734" w14:paraId="4469BADF" w14:textId="5C7BFA0F">
            <w:pPr>
              <w:rPr>
                <w:rFonts w:ascii="Arial" w:hAnsi="Arial" w:eastAsia="Arial" w:cs="Arial"/>
              </w:rPr>
            </w:pPr>
            <w:r w:rsidRPr="14101734" w:rsidR="14101734">
              <w:rPr>
                <w:rFonts w:ascii="Arial" w:hAnsi="Arial" w:eastAsia="Arial" w:cs="Arial"/>
              </w:rPr>
              <w:t>The solution can efficiently support updating child applications based on legislation</w:t>
            </w:r>
            <w:r w:rsidRPr="14101734" w:rsidR="69FF72B1">
              <w:rPr>
                <w:rFonts w:ascii="Arial" w:hAnsi="Arial" w:eastAsia="Arial" w:cs="Arial"/>
              </w:rPr>
              <w:t xml:space="preserve"> </w:t>
            </w:r>
          </w:p>
        </w:tc>
        <w:tc>
          <w:tcPr>
            <w:tcW w:w="1890" w:type="dxa"/>
            <w:tcMar/>
          </w:tcPr>
          <w:p w:rsidR="14101734" w:rsidP="14101734" w:rsidRDefault="14101734" w14:paraId="16689FFD" w14:textId="4C76AD7A">
            <w:pPr>
              <w:rPr>
                <w:rFonts w:ascii="Arial" w:hAnsi="Arial" w:eastAsia="Arial" w:cs="Arial"/>
              </w:rPr>
            </w:pPr>
            <w:r w:rsidRPr="14101734" w:rsidR="14101734">
              <w:rPr>
                <w:rFonts w:ascii="Arial" w:hAnsi="Arial" w:eastAsia="Arial" w:cs="Arial"/>
              </w:rPr>
              <w:t>D-47</w:t>
            </w: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14101734" w14:paraId="1EC06677" w14:textId="77777777">
        <w:trPr>
          <w:tblHeader/>
        </w:trPr>
        <w:tc>
          <w:tcPr>
            <w:tcW w:w="8275" w:type="dxa"/>
            <w:shd w:val="clear" w:color="auto" w:fill="B8CCE4" w:themeFill="accent1" w:themeFillTint="66"/>
            <w:tcMar/>
          </w:tcPr>
          <w:p w:rsidRPr="009A7212" w:rsidR="00AF4993" w:rsidP="14101734" w:rsidRDefault="001425A1" w14:paraId="263CDF2A" w14:textId="22881CD5">
            <w:pPr>
              <w:jc w:val="center"/>
              <w:rPr>
                <w:rFonts w:ascii="Arial" w:hAnsi="Arial" w:eastAsia="Arial" w:cs="Arial"/>
                <w:b w:val="1"/>
                <w:bCs w:val="1"/>
                <w:color w:val="000000" w:themeColor="text1"/>
              </w:rPr>
            </w:pPr>
            <w:r w:rsidRPr="14101734" w:rsidR="001425A1">
              <w:rPr>
                <w:rFonts w:ascii="Arial" w:hAnsi="Arial" w:eastAsia="Arial" w:cs="Arial"/>
                <w:b w:val="1"/>
                <w:bCs w:val="1"/>
                <w:color w:val="000000" w:themeColor="text1" w:themeTint="FF" w:themeShade="FF"/>
              </w:rPr>
              <w:t>Weaknesses</w:t>
            </w:r>
            <w:r w:rsidRPr="14101734" w:rsidR="001425A1">
              <w:rPr>
                <w:rFonts w:ascii="Arial" w:hAnsi="Arial" w:eastAsia="Arial" w:cs="Arial"/>
                <w:b w:val="1"/>
                <w:bCs w:val="1"/>
                <w:color w:val="000000" w:themeColor="text1" w:themeTint="FF" w:themeShade="FF"/>
              </w:rPr>
              <w:t xml:space="preserve"> or </w:t>
            </w:r>
            <w:r w:rsidRPr="14101734" w:rsidR="001425A1">
              <w:rPr>
                <w:rFonts w:ascii="Arial" w:hAnsi="Arial" w:eastAsia="Arial" w:cs="Arial"/>
                <w:b w:val="1"/>
                <w:bCs w:val="1"/>
                <w:color w:val="000000" w:themeColor="text1" w:themeTint="FF" w:themeShade="FF"/>
              </w:rPr>
              <w:t>Deficiency</w:t>
            </w:r>
          </w:p>
        </w:tc>
        <w:tc>
          <w:tcPr>
            <w:tcW w:w="1890" w:type="dxa"/>
            <w:shd w:val="clear" w:color="auto" w:fill="B8CCE4" w:themeFill="accent1" w:themeFillTint="66"/>
            <w:tcMar/>
          </w:tcPr>
          <w:p w:rsidRPr="009A7212" w:rsidR="00AF4993" w:rsidP="14101734" w:rsidRDefault="00755CAB" w14:paraId="084A2028" w14:textId="77777777">
            <w:pPr>
              <w:jc w:val="center"/>
              <w:rPr>
                <w:rFonts w:ascii="Arial" w:hAnsi="Arial" w:eastAsia="Arial" w:cs="Arial"/>
                <w:b w:val="1"/>
                <w:bCs w:val="1"/>
                <w:color w:val="000000" w:themeColor="text1"/>
              </w:rPr>
            </w:pPr>
            <w:r w:rsidRPr="14101734" w:rsidR="00755CAB">
              <w:rPr>
                <w:rFonts w:ascii="Arial" w:hAnsi="Arial" w:eastAsia="Arial" w:cs="Arial"/>
                <w:b w:val="1"/>
                <w:bCs w:val="1"/>
                <w:color w:val="000000" w:themeColor="text1" w:themeTint="FF" w:themeShade="FF"/>
              </w:rPr>
              <w:t>Proposal Page #/Section</w:t>
            </w:r>
          </w:p>
        </w:tc>
      </w:tr>
      <w:tr w:rsidRPr="009A7212" w:rsidR="00AF4993" w:rsidTr="14101734" w14:paraId="6407ECFE" w14:textId="77777777">
        <w:tc>
          <w:tcPr>
            <w:tcW w:w="8275" w:type="dxa"/>
            <w:tcMar/>
          </w:tcPr>
          <w:p w:rsidR="14101734" w:rsidP="14101734" w:rsidRDefault="14101734" w14:paraId="32C79E27" w14:textId="09F8B5FB">
            <w:pPr>
              <w:rPr>
                <w:rFonts w:ascii="Arial" w:hAnsi="Arial" w:eastAsia="Arial" w:cs="Arial"/>
              </w:rPr>
            </w:pPr>
            <w:r w:rsidRPr="14101734" w:rsidR="14101734">
              <w:rPr>
                <w:rFonts w:ascii="Arial" w:hAnsi="Arial" w:eastAsia="Arial" w:cs="Arial"/>
              </w:rPr>
              <w:t>The Government Cloud does not offer spell/grammar check – a third party would need to be integrated</w:t>
            </w:r>
          </w:p>
        </w:tc>
        <w:tc>
          <w:tcPr>
            <w:tcW w:w="1890" w:type="dxa"/>
            <w:tcMar/>
          </w:tcPr>
          <w:p w:rsidR="14101734" w:rsidP="14101734" w:rsidRDefault="14101734" w14:paraId="7BDF9480" w14:textId="4E774AC2">
            <w:pPr>
              <w:rPr>
                <w:rFonts w:ascii="Arial" w:hAnsi="Arial" w:eastAsia="Arial" w:cs="Arial"/>
              </w:rPr>
            </w:pPr>
            <w:r w:rsidRPr="14101734" w:rsidR="14101734">
              <w:rPr>
                <w:rFonts w:ascii="Arial" w:hAnsi="Arial" w:eastAsia="Arial" w:cs="Arial"/>
              </w:rPr>
              <w:t>D-69</w:t>
            </w:r>
          </w:p>
        </w:tc>
      </w:tr>
      <w:tr w:rsidRPr="009A7212" w:rsidR="00AF4993" w:rsidTr="14101734" w14:paraId="6367949B" w14:textId="77777777">
        <w:tc>
          <w:tcPr>
            <w:tcW w:w="8275" w:type="dxa"/>
            <w:tcMar/>
          </w:tcPr>
          <w:p w:rsidR="14101734" w:rsidP="14101734" w:rsidRDefault="14101734" w14:paraId="73AEFD17" w14:textId="24D00243">
            <w:pPr>
              <w:rPr>
                <w:rFonts w:ascii="Arial" w:hAnsi="Arial" w:eastAsia="Arial" w:cs="Arial"/>
              </w:rPr>
            </w:pPr>
            <w:r w:rsidRPr="14101734" w:rsidR="14101734">
              <w:rPr>
                <w:rFonts w:ascii="Arial" w:hAnsi="Arial" w:eastAsia="Arial" w:cs="Arial"/>
              </w:rPr>
              <w:t>PK_AUTO_DOC_2 – this solution seems half answered; proposed solution will be hosted on the Salesforce cloud platform; something seems vague here</w:t>
            </w:r>
          </w:p>
        </w:tc>
        <w:tc>
          <w:tcPr>
            <w:tcW w:w="1890" w:type="dxa"/>
            <w:tcMar/>
          </w:tcPr>
          <w:p w:rsidR="14101734" w:rsidP="14101734" w:rsidRDefault="14101734" w14:paraId="7E15377E" w14:textId="63A8465E">
            <w:pPr>
              <w:rPr>
                <w:rFonts w:ascii="Arial" w:hAnsi="Arial" w:eastAsia="Arial" w:cs="Arial"/>
              </w:rPr>
            </w:pPr>
            <w:r w:rsidRPr="14101734" w:rsidR="14101734">
              <w:rPr>
                <w:rFonts w:ascii="Arial" w:hAnsi="Arial" w:eastAsia="Arial" w:cs="Arial"/>
              </w:rPr>
              <w:t>D-70</w:t>
            </w:r>
          </w:p>
        </w:tc>
      </w:tr>
      <w:tr w:rsidRPr="009A7212" w:rsidR="00AF4993" w:rsidTr="14101734" w14:paraId="19B29D71" w14:textId="77777777">
        <w:trPr>
          <w:trHeight w:val="125"/>
        </w:trPr>
        <w:tc>
          <w:tcPr>
            <w:tcW w:w="8275" w:type="dxa"/>
            <w:tcMar/>
          </w:tcPr>
          <w:p w:rsidR="14101734" w:rsidP="14101734" w:rsidRDefault="14101734" w14:paraId="4013B5C5" w14:textId="0E53A107">
            <w:pPr>
              <w:rPr>
                <w:rFonts w:ascii="Arial" w:hAnsi="Arial" w:eastAsia="Arial" w:cs="Arial"/>
                <w:b w:val="0"/>
                <w:bCs w:val="0"/>
                <w:i w:val="0"/>
                <w:iCs w:val="0"/>
                <w:caps w:val="0"/>
                <w:smallCaps w:val="0"/>
                <w:color w:val="000000" w:themeColor="text1" w:themeTint="FF" w:themeShade="FF"/>
                <w:sz w:val="24"/>
                <w:szCs w:val="24"/>
              </w:rPr>
            </w:pPr>
            <w:r w:rsidRPr="14101734" w:rsidR="14101734">
              <w:rPr>
                <w:rFonts w:ascii="Arial" w:hAnsi="Arial" w:eastAsia="Arial" w:cs="Arial"/>
                <w:b w:val="0"/>
                <w:bCs w:val="0"/>
                <w:i w:val="0"/>
                <w:iCs w:val="0"/>
                <w:caps w:val="0"/>
                <w:smallCaps w:val="0"/>
                <w:color w:val="000000" w:themeColor="text1" w:themeTint="FF" w:themeShade="FF"/>
                <w:sz w:val="24"/>
                <w:szCs w:val="24"/>
                <w:lang w:val="en-US"/>
              </w:rPr>
              <w:t xml:space="preserve">Concerns regarding the overuse of “out of the box” references throughout the proposal may be associated with additional costs to DCDEE. Is there flexibility with new implementation? </w:t>
            </w:r>
          </w:p>
        </w:tc>
        <w:tc>
          <w:tcPr>
            <w:tcW w:w="1890" w:type="dxa"/>
            <w:tcMar/>
          </w:tcPr>
          <w:p w:rsidR="14101734" w:rsidP="14101734" w:rsidRDefault="14101734" w14:paraId="61414830" w14:textId="3C69AB25">
            <w:pPr>
              <w:rPr>
                <w:rFonts w:ascii="Arial" w:hAnsi="Arial" w:eastAsia="Arial" w:cs="Arial"/>
                <w:b w:val="0"/>
                <w:bCs w:val="0"/>
                <w:i w:val="0"/>
                <w:iCs w:val="0"/>
                <w:caps w:val="0"/>
                <w:smallCaps w:val="0"/>
                <w:color w:val="000000" w:themeColor="text1" w:themeTint="FF" w:themeShade="FF"/>
                <w:sz w:val="24"/>
                <w:szCs w:val="24"/>
              </w:rPr>
            </w:pPr>
            <w:r w:rsidRPr="14101734" w:rsidR="14101734">
              <w:rPr>
                <w:rFonts w:ascii="Arial" w:hAnsi="Arial" w:eastAsia="Arial" w:cs="Arial"/>
                <w:b w:val="0"/>
                <w:bCs w:val="0"/>
                <w:i w:val="0"/>
                <w:iCs w:val="0"/>
                <w:caps w:val="0"/>
                <w:smallCaps w:val="0"/>
                <w:color w:val="000000" w:themeColor="text1" w:themeTint="FF" w:themeShade="FF"/>
                <w:sz w:val="24"/>
                <w:szCs w:val="24"/>
                <w:lang w:val="en-US"/>
              </w:rPr>
              <w:t>Throughout the proposal</w:t>
            </w:r>
          </w:p>
        </w:tc>
      </w:tr>
      <w:tr w:rsidRPr="009A7212" w:rsidR="00AF4993" w:rsidTr="14101734" w14:paraId="77FEB780" w14:textId="77777777">
        <w:tc>
          <w:tcPr>
            <w:tcW w:w="8275" w:type="dxa"/>
            <w:tcMar/>
          </w:tcPr>
          <w:p w:rsidRPr="009A7212" w:rsidR="00AF4993" w:rsidP="14101734" w:rsidRDefault="00AF4993" w14:paraId="744EBE55" w14:textId="0AB164FC">
            <w:pPr>
              <w:pStyle w:val="Normal"/>
              <w:rPr>
                <w:rFonts w:ascii="Arial" w:hAnsi="Arial" w:eastAsia="Arial" w:cs="Arial"/>
              </w:rPr>
            </w:pPr>
          </w:p>
        </w:tc>
        <w:tc>
          <w:tcPr>
            <w:tcW w:w="1890" w:type="dxa"/>
            <w:tcMar/>
          </w:tcPr>
          <w:p w:rsidRPr="009A7212" w:rsidR="00AF4993" w:rsidP="14101734" w:rsidRDefault="00AF4993" w14:paraId="0BE8AB42" w14:textId="77777777">
            <w:pPr>
              <w:rPr>
                <w:rFonts w:ascii="Arial" w:hAnsi="Arial" w:eastAsia="Arial" w:cs="Arial"/>
              </w:rPr>
            </w:pPr>
          </w:p>
        </w:tc>
      </w:tr>
      <w:tr w:rsidRPr="009A7212" w:rsidR="006C1A4B" w:rsidTr="14101734" w14:paraId="2C79CEB5" w14:textId="77777777">
        <w:tc>
          <w:tcPr>
            <w:tcW w:w="8275" w:type="dxa"/>
            <w:tcMar/>
          </w:tcPr>
          <w:p w:rsidRPr="009A7212" w:rsidR="006C1A4B" w:rsidP="14101734" w:rsidRDefault="006C1A4B" w14:paraId="01D29002" w14:textId="77777777">
            <w:pPr>
              <w:rPr>
                <w:rFonts w:ascii="Arial" w:hAnsi="Arial" w:eastAsia="Arial" w:cs="Arial"/>
              </w:rPr>
            </w:pPr>
          </w:p>
        </w:tc>
        <w:tc>
          <w:tcPr>
            <w:tcW w:w="1890" w:type="dxa"/>
            <w:tcMar/>
          </w:tcPr>
          <w:p w:rsidRPr="009A7212" w:rsidR="006C1A4B" w:rsidP="14101734" w:rsidRDefault="006C1A4B" w14:paraId="05EB3C6D" w14:textId="77777777">
            <w:pPr>
              <w:rPr>
                <w:rFonts w:ascii="Arial" w:hAnsi="Arial" w:eastAsia="Arial" w:cs="Arial"/>
              </w:rPr>
            </w:pPr>
          </w:p>
        </w:tc>
      </w:tr>
      <w:tr w:rsidRPr="009A7212" w:rsidR="00AF4993" w:rsidTr="14101734" w14:paraId="7E0026E0" w14:textId="77777777">
        <w:tc>
          <w:tcPr>
            <w:tcW w:w="8275" w:type="dxa"/>
            <w:tcMar/>
          </w:tcPr>
          <w:p w:rsidRPr="009A7212" w:rsidR="00AF4993" w:rsidP="14101734" w:rsidRDefault="00AF4993" w14:paraId="57FBCD8F" w14:textId="77777777">
            <w:pPr>
              <w:rPr>
                <w:rFonts w:ascii="Arial" w:hAnsi="Arial" w:eastAsia="Arial" w:cs="Arial"/>
              </w:rPr>
            </w:pPr>
          </w:p>
        </w:tc>
        <w:tc>
          <w:tcPr>
            <w:tcW w:w="1890" w:type="dxa"/>
            <w:tcMar/>
          </w:tcPr>
          <w:p w:rsidRPr="009A7212" w:rsidR="00AF4993" w:rsidP="14101734" w:rsidRDefault="00AF4993" w14:paraId="7209D368" w14:textId="77777777">
            <w:pPr>
              <w:rPr>
                <w:rFonts w:ascii="Arial" w:hAnsi="Arial" w:eastAsia="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09FCD876" w14:paraId="51FCEED0" w14:textId="77777777">
        <w:trPr>
          <w:tblHeader/>
        </w:trPr>
        <w:tc>
          <w:tcPr>
            <w:tcW w:w="8275" w:type="dxa"/>
            <w:shd w:val="clear" w:color="auto" w:fill="B8CCE4" w:themeFill="accent1" w:themeFillTint="66"/>
            <w:tcMar/>
          </w:tcPr>
          <w:p w:rsidRPr="009A7212" w:rsidR="001425A1" w:rsidP="14101734" w:rsidRDefault="001425A1" w14:paraId="0D30352D" w14:textId="1A183756">
            <w:pPr>
              <w:jc w:val="center"/>
              <w:rPr>
                <w:rFonts w:ascii="Arial" w:hAnsi="Arial" w:eastAsia="Arial" w:cs="Arial"/>
                <w:b w:val="1"/>
                <w:bCs w:val="1"/>
                <w:color w:val="000000" w:themeColor="text1"/>
              </w:rPr>
            </w:pPr>
            <w:r w:rsidRPr="14101734" w:rsidR="001425A1">
              <w:rPr>
                <w:rFonts w:ascii="Arial" w:hAnsi="Arial" w:eastAsia="Arial" w:cs="Arial"/>
                <w:b w:val="1"/>
                <w:bCs w:val="1"/>
                <w:color w:val="000000" w:themeColor="text1" w:themeTint="FF" w:themeShade="FF"/>
              </w:rPr>
              <w:t>Negotiation or Clarification</w:t>
            </w:r>
          </w:p>
        </w:tc>
        <w:tc>
          <w:tcPr>
            <w:tcW w:w="1890" w:type="dxa"/>
            <w:shd w:val="clear" w:color="auto" w:fill="B8CCE4" w:themeFill="accent1" w:themeFillTint="66"/>
            <w:tcMar/>
          </w:tcPr>
          <w:p w:rsidRPr="009A7212" w:rsidR="001425A1" w:rsidP="14101734" w:rsidRDefault="001425A1" w14:paraId="0D74B97F" w14:textId="77777777">
            <w:pPr>
              <w:jc w:val="center"/>
              <w:rPr>
                <w:rFonts w:ascii="Arial" w:hAnsi="Arial" w:eastAsia="Arial" w:cs="Arial"/>
                <w:b w:val="1"/>
                <w:bCs w:val="1"/>
                <w:color w:val="000000" w:themeColor="text1"/>
              </w:rPr>
            </w:pPr>
            <w:r w:rsidRPr="14101734" w:rsidR="001425A1">
              <w:rPr>
                <w:rFonts w:ascii="Arial" w:hAnsi="Arial" w:eastAsia="Arial" w:cs="Arial"/>
                <w:b w:val="1"/>
                <w:bCs w:val="1"/>
                <w:color w:val="000000" w:themeColor="text1" w:themeTint="FF" w:themeShade="FF"/>
              </w:rPr>
              <w:t>Proposal Page #/Section</w:t>
            </w:r>
          </w:p>
        </w:tc>
      </w:tr>
      <w:tr w:rsidRPr="009A7212" w:rsidR="001425A1" w:rsidTr="09FCD876" w14:paraId="6A5811DF" w14:textId="77777777">
        <w:tc>
          <w:tcPr>
            <w:tcW w:w="8275" w:type="dxa"/>
            <w:tcMar/>
          </w:tcPr>
          <w:p w:rsidRPr="009A7212" w:rsidR="001425A1" w:rsidP="09FCD876" w:rsidRDefault="001425A1" w14:paraId="1FEAD881" w14:textId="6573B5B4">
            <w:pPr>
              <w:rPr>
                <w:rFonts w:ascii="Arial" w:hAnsi="Arial" w:eastAsia="Arial" w:cs="Arial"/>
              </w:rPr>
            </w:pPr>
            <w:r w:rsidRPr="09FCD876" w:rsidR="7282B6AF">
              <w:rPr>
                <w:rFonts w:ascii="Arial" w:hAnsi="Arial" w:eastAsia="Arial" w:cs="Arial"/>
              </w:rPr>
              <w:t xml:space="preserve">Clarify chat function. </w:t>
            </w:r>
            <w:r w:rsidRPr="09FCD876" w:rsidR="3EF0F6C5">
              <w:rPr>
                <w:rFonts w:ascii="Arial" w:hAnsi="Arial" w:eastAsia="Arial" w:cs="Arial"/>
              </w:rPr>
              <w:t xml:space="preserve">Response was unclear - </w:t>
            </w:r>
            <w:r w:rsidRPr="09FCD876" w:rsidR="7282B6AF">
              <w:rPr>
                <w:rFonts w:ascii="Arial" w:hAnsi="Arial" w:eastAsia="Arial" w:cs="Arial"/>
              </w:rPr>
              <w:t xml:space="preserve">Does the business </w:t>
            </w:r>
            <w:proofErr w:type="gramStart"/>
            <w:r w:rsidRPr="09FCD876" w:rsidR="7282B6AF">
              <w:rPr>
                <w:rFonts w:ascii="Arial" w:hAnsi="Arial" w:eastAsia="Arial" w:cs="Arial"/>
              </w:rPr>
              <w:t xml:space="preserve">have </w:t>
            </w:r>
            <w:r w:rsidRPr="09FCD876" w:rsidR="7E9C9B9F">
              <w:rPr>
                <w:rFonts w:ascii="Arial" w:hAnsi="Arial" w:eastAsia="Arial" w:cs="Arial"/>
              </w:rPr>
              <w:t>the ability to</w:t>
            </w:r>
            <w:proofErr w:type="gramEnd"/>
            <w:r w:rsidRPr="09FCD876" w:rsidR="7E9C9B9F">
              <w:rPr>
                <w:rFonts w:ascii="Arial" w:hAnsi="Arial" w:eastAsia="Arial" w:cs="Arial"/>
              </w:rPr>
              <w:t xml:space="preserve"> use the screenshare tool and chat function to communicate with system users and provide customer support</w:t>
            </w:r>
            <w:r w:rsidRPr="09FCD876" w:rsidR="28B4C292">
              <w:rPr>
                <w:rFonts w:ascii="Arial" w:hAnsi="Arial" w:eastAsia="Arial" w:cs="Arial"/>
              </w:rPr>
              <w:t xml:space="preserve"> or is it just </w:t>
            </w:r>
            <w:r w:rsidRPr="09FCD876" w:rsidR="049CE557">
              <w:rPr>
                <w:rFonts w:ascii="Arial" w:hAnsi="Arial" w:eastAsia="Arial" w:cs="Arial"/>
              </w:rPr>
              <w:t xml:space="preserve">a </w:t>
            </w:r>
            <w:r w:rsidRPr="09FCD876" w:rsidR="049CE557">
              <w:rPr>
                <w:rFonts w:ascii="Arial" w:hAnsi="Arial" w:eastAsia="Arial" w:cs="Arial"/>
              </w:rPr>
              <w:t>function</w:t>
            </w:r>
            <w:r w:rsidRPr="09FCD876" w:rsidR="049CE557">
              <w:rPr>
                <w:rFonts w:ascii="Arial" w:hAnsi="Arial" w:eastAsia="Arial" w:cs="Arial"/>
              </w:rPr>
              <w:t xml:space="preserve"> for </w:t>
            </w:r>
            <w:r w:rsidRPr="09FCD876" w:rsidR="28B4C292">
              <w:rPr>
                <w:rFonts w:ascii="Arial" w:hAnsi="Arial" w:eastAsia="Arial" w:cs="Arial"/>
              </w:rPr>
              <w:t xml:space="preserve">the vendor? </w:t>
            </w:r>
            <w:r w:rsidRPr="09FCD876" w:rsidR="7E9C9B9F">
              <w:rPr>
                <w:rFonts w:ascii="Arial" w:hAnsi="Arial" w:eastAsia="Arial" w:cs="Arial"/>
              </w:rPr>
              <w:t xml:space="preserve"> </w:t>
            </w:r>
            <w:r w:rsidRPr="09FCD876" w:rsidR="7282B6AF">
              <w:rPr>
                <w:rFonts w:ascii="Arial" w:hAnsi="Arial" w:eastAsia="Arial" w:cs="Arial"/>
              </w:rPr>
              <w:t xml:space="preserve"> </w:t>
            </w:r>
          </w:p>
          <w:p w:rsidRPr="009A7212" w:rsidR="001425A1" w:rsidP="09FCD876" w:rsidRDefault="001425A1" w14:paraId="6F628BCF" w14:textId="120AEF40">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09FCD876" w:rsidR="38ED28CD">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Pr="009A7212" w:rsidR="001425A1" w:rsidP="14101734" w:rsidRDefault="001425A1" w14:paraId="329A73C5" w14:textId="2ADE27E0">
            <w:pPr>
              <w:rPr>
                <w:rFonts w:ascii="Arial" w:hAnsi="Arial" w:eastAsia="Arial" w:cs="Arial"/>
              </w:rPr>
            </w:pPr>
            <w:r w:rsidRPr="14101734" w:rsidR="26B9D177">
              <w:rPr>
                <w:rFonts w:ascii="Arial" w:hAnsi="Arial" w:eastAsia="Arial" w:cs="Arial"/>
              </w:rPr>
              <w:t>D-59</w:t>
            </w:r>
          </w:p>
        </w:tc>
      </w:tr>
      <w:tr w:rsidRPr="009A7212" w:rsidR="001425A1" w:rsidTr="09FCD876" w14:paraId="47F16413" w14:textId="77777777">
        <w:tc>
          <w:tcPr>
            <w:tcW w:w="8275" w:type="dxa"/>
            <w:tcMar/>
          </w:tcPr>
          <w:p w:rsidRPr="009A7212" w:rsidR="001425A1" w:rsidP="09FCD876" w:rsidRDefault="001425A1" w14:paraId="275639DA" w14:textId="34B9AA41">
            <w:pPr>
              <w:rPr>
                <w:rFonts w:ascii="Arial" w:hAnsi="Arial" w:eastAsia="Arial" w:cs="Arial"/>
              </w:rPr>
            </w:pPr>
            <w:r w:rsidRPr="09FCD876" w:rsidR="4252939D">
              <w:rPr>
                <w:rFonts w:ascii="Arial" w:hAnsi="Arial" w:eastAsia="Arial" w:cs="Arial"/>
              </w:rPr>
              <w:t>Clarify that applications are routed to the appropriate counties</w:t>
            </w:r>
            <w:r w:rsidRPr="09FCD876" w:rsidR="3BAA3607">
              <w:rPr>
                <w:rFonts w:ascii="Arial" w:hAnsi="Arial" w:eastAsia="Arial" w:cs="Arial"/>
              </w:rPr>
              <w:t xml:space="preserve"> and not directly to DCDEE staff without omitting the ability for counties to communicate with DCDEE</w:t>
            </w:r>
            <w:r w:rsidRPr="09FCD876" w:rsidR="4252939D">
              <w:rPr>
                <w:rFonts w:ascii="Arial" w:hAnsi="Arial" w:eastAsia="Arial" w:cs="Arial"/>
              </w:rPr>
              <w:t>. W</w:t>
            </w:r>
            <w:r w:rsidRPr="09FCD876" w:rsidR="1B7B943E">
              <w:rPr>
                <w:rFonts w:ascii="Arial" w:hAnsi="Arial" w:eastAsia="Arial" w:cs="Arial"/>
              </w:rPr>
              <w:t>ou</w:t>
            </w:r>
            <w:r w:rsidRPr="09FCD876" w:rsidR="4252939D">
              <w:rPr>
                <w:rFonts w:ascii="Arial" w:hAnsi="Arial" w:eastAsia="Arial" w:cs="Arial"/>
              </w:rPr>
              <w:t>ld</w:t>
            </w:r>
            <w:r w:rsidRPr="09FCD876" w:rsidR="4252939D">
              <w:rPr>
                <w:rFonts w:ascii="Arial" w:hAnsi="Arial" w:eastAsia="Arial" w:cs="Arial"/>
              </w:rPr>
              <w:t xml:space="preserve"> DCDEE receive data elements from the application that we would need for analysis without </w:t>
            </w:r>
            <w:r w:rsidRPr="09FCD876" w:rsidR="35C9F451">
              <w:rPr>
                <w:rFonts w:ascii="Arial" w:hAnsi="Arial" w:eastAsia="Arial" w:cs="Arial"/>
              </w:rPr>
              <w:t xml:space="preserve">alerts or communication? </w:t>
            </w:r>
          </w:p>
          <w:p w:rsidRPr="009A7212" w:rsidR="001425A1" w:rsidP="09FCD876" w:rsidRDefault="001425A1" w14:paraId="4FB298E3" w14:textId="5CBF411B">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09FCD876" w:rsidR="1FDD2806">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Pr="009A7212" w:rsidR="001425A1" w:rsidP="14101734" w:rsidRDefault="001425A1" w14:paraId="11A0267E" w14:textId="7B517DD9">
            <w:pPr>
              <w:rPr>
                <w:rFonts w:ascii="Arial" w:hAnsi="Arial" w:eastAsia="Arial" w:cs="Arial"/>
              </w:rPr>
            </w:pPr>
            <w:r w:rsidRPr="14101734" w:rsidR="1EC4F343">
              <w:rPr>
                <w:rFonts w:ascii="Arial" w:hAnsi="Arial" w:eastAsia="Arial" w:cs="Arial"/>
              </w:rPr>
              <w:t>D-46</w:t>
            </w:r>
          </w:p>
        </w:tc>
      </w:tr>
      <w:tr w:rsidRPr="009A7212" w:rsidR="001425A1" w:rsidTr="09FCD876" w14:paraId="45759E15" w14:textId="77777777">
        <w:trPr>
          <w:trHeight w:val="125"/>
        </w:trPr>
        <w:tc>
          <w:tcPr>
            <w:tcW w:w="8275" w:type="dxa"/>
            <w:tcMar/>
          </w:tcPr>
          <w:p w:rsidRPr="009A7212" w:rsidR="001425A1" w:rsidP="09FCD876" w:rsidRDefault="001425A1" w14:paraId="222C2BD5" w14:textId="6999811B">
            <w:pPr>
              <w:rPr>
                <w:rFonts w:ascii="Arial" w:hAnsi="Arial" w:eastAsia="Arial" w:cs="Arial"/>
              </w:rPr>
            </w:pPr>
            <w:r w:rsidRPr="09FCD876" w:rsidR="3836E91C">
              <w:rPr>
                <w:rFonts w:ascii="Arial" w:hAnsi="Arial" w:eastAsia="Arial" w:cs="Arial"/>
              </w:rPr>
              <w:t>Can child application priority values be applied to individual counties?</w:t>
            </w:r>
          </w:p>
          <w:p w:rsidRPr="009A7212" w:rsidR="001425A1" w:rsidP="09FCD876" w:rsidRDefault="001425A1" w14:paraId="1298FE81" w14:textId="7A2E6392">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09FCD876" w:rsidR="2AC1057D">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Pr="009A7212" w:rsidR="001425A1" w:rsidP="14101734" w:rsidRDefault="001425A1" w14:paraId="126846ED" w14:textId="7365DFD9">
            <w:pPr>
              <w:rPr>
                <w:rFonts w:ascii="Arial" w:hAnsi="Arial" w:eastAsia="Arial" w:cs="Arial"/>
              </w:rPr>
            </w:pPr>
            <w:r w:rsidRPr="14101734" w:rsidR="429EAF4F">
              <w:rPr>
                <w:rFonts w:ascii="Arial" w:hAnsi="Arial" w:eastAsia="Arial" w:cs="Arial"/>
              </w:rPr>
              <w:t>D-49</w:t>
            </w:r>
          </w:p>
        </w:tc>
      </w:tr>
      <w:tr w:rsidRPr="009A7212" w:rsidR="001425A1" w:rsidTr="09FCD876" w14:paraId="2D2DFB32" w14:textId="77777777">
        <w:tc>
          <w:tcPr>
            <w:tcW w:w="8275" w:type="dxa"/>
            <w:tcMar/>
          </w:tcPr>
          <w:p w:rsidRPr="009A7212" w:rsidR="001425A1" w:rsidP="09FCD876" w:rsidRDefault="001425A1" w14:paraId="37957CC1" w14:textId="1421F68F">
            <w:pPr>
              <w:rPr>
                <w:rFonts w:ascii="Arial" w:hAnsi="Arial" w:eastAsia="Arial" w:cs="Arial"/>
              </w:rPr>
            </w:pPr>
            <w:r w:rsidRPr="09FCD876" w:rsidR="18FADBB2">
              <w:rPr>
                <w:rFonts w:ascii="Arial" w:hAnsi="Arial" w:eastAsia="Arial" w:cs="Arial"/>
              </w:rPr>
              <w:t>Clarify</w:t>
            </w:r>
            <w:r w:rsidRPr="09FCD876" w:rsidR="0F8C26ED">
              <w:rPr>
                <w:rFonts w:ascii="Arial" w:hAnsi="Arial" w:eastAsia="Arial" w:cs="Arial"/>
              </w:rPr>
              <w:t xml:space="preserve"> OCR </w:t>
            </w:r>
            <w:r w:rsidRPr="09FCD876" w:rsidR="7C562414">
              <w:rPr>
                <w:rFonts w:ascii="Arial" w:hAnsi="Arial" w:eastAsia="Arial" w:cs="Arial"/>
              </w:rPr>
              <w:t xml:space="preserve">capabilities. - Response not clear. </w:t>
            </w:r>
            <w:r w:rsidRPr="09FCD876" w:rsidR="0F8C26ED">
              <w:rPr>
                <w:rFonts w:ascii="Arial" w:hAnsi="Arial" w:eastAsia="Arial" w:cs="Arial"/>
              </w:rPr>
              <w:t xml:space="preserve"> </w:t>
            </w:r>
            <w:r w:rsidRPr="09FCD876" w:rsidR="77203440">
              <w:rPr>
                <w:rFonts w:ascii="Arial" w:hAnsi="Arial" w:eastAsia="Arial" w:cs="Arial"/>
              </w:rPr>
              <w:t>PK_REG_7 vs. CHL_APP_5</w:t>
            </w:r>
          </w:p>
          <w:p w:rsidRPr="009A7212" w:rsidR="001425A1" w:rsidP="09FCD876" w:rsidRDefault="001425A1" w14:paraId="4C3E5702" w14:textId="4E875E22">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09FCD876" w:rsidR="70D69286">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Pr="009A7212" w:rsidR="001425A1" w:rsidP="14101734" w:rsidRDefault="001425A1" w14:paraId="0E9CB73B" w14:textId="70FD339A">
            <w:pPr>
              <w:rPr>
                <w:rFonts w:ascii="Arial" w:hAnsi="Arial" w:eastAsia="Arial" w:cs="Arial"/>
              </w:rPr>
            </w:pPr>
            <w:r w:rsidRPr="14101734" w:rsidR="3F48B2F8">
              <w:rPr>
                <w:rFonts w:ascii="Arial" w:hAnsi="Arial" w:eastAsia="Arial" w:cs="Arial"/>
              </w:rPr>
              <w:t>D-45</w:t>
            </w:r>
          </w:p>
        </w:tc>
      </w:tr>
      <w:tr w:rsidRPr="009A7212" w:rsidR="001425A1" w:rsidTr="09FCD876" w14:paraId="201B9428" w14:textId="77777777">
        <w:tc>
          <w:tcPr>
            <w:tcW w:w="8275" w:type="dxa"/>
            <w:tcMar/>
          </w:tcPr>
          <w:p w:rsidRPr="009A7212" w:rsidR="001425A1" w:rsidP="09FCD876" w:rsidRDefault="001425A1" w14:paraId="6A944F2B" w14:textId="0CE9860E">
            <w:pPr>
              <w:rPr>
                <w:rFonts w:ascii="Arial" w:hAnsi="Arial" w:eastAsia="Arial" w:cs="Arial"/>
              </w:rPr>
            </w:pPr>
            <w:r w:rsidRPr="09FCD876" w:rsidR="75EA2578">
              <w:rPr>
                <w:rFonts w:ascii="Arial" w:hAnsi="Arial" w:eastAsia="Arial" w:cs="Arial"/>
              </w:rPr>
              <w:t xml:space="preserve">Clarify the capabilities of the solution for </w:t>
            </w:r>
            <w:r w:rsidRPr="09FCD876" w:rsidR="0E8AF58E">
              <w:rPr>
                <w:rFonts w:ascii="Arial" w:hAnsi="Arial" w:eastAsia="Arial" w:cs="Arial"/>
              </w:rPr>
              <w:t xml:space="preserve">manual and automated </w:t>
            </w:r>
            <w:r w:rsidRPr="09FCD876" w:rsidR="75EA2578">
              <w:rPr>
                <w:rFonts w:ascii="Arial" w:hAnsi="Arial" w:eastAsia="Arial" w:cs="Arial"/>
              </w:rPr>
              <w:t>teacher placement, documenting teacher information and assigning budget</w:t>
            </w:r>
            <w:r w:rsidRPr="09FCD876" w:rsidR="144E0E64">
              <w:rPr>
                <w:rFonts w:ascii="Arial" w:hAnsi="Arial" w:eastAsia="Arial" w:cs="Arial"/>
              </w:rPr>
              <w:t xml:space="preserve"> processes</w:t>
            </w:r>
            <w:r w:rsidRPr="09FCD876" w:rsidR="75EA2578">
              <w:rPr>
                <w:rFonts w:ascii="Arial" w:hAnsi="Arial" w:eastAsia="Arial" w:cs="Arial"/>
              </w:rPr>
              <w:t xml:space="preserve">. </w:t>
            </w:r>
          </w:p>
          <w:p w:rsidRPr="009A7212" w:rsidR="001425A1" w:rsidP="09FCD876" w:rsidRDefault="001425A1" w14:paraId="580A7FCF" w14:textId="428C75A8">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09FCD876" w:rsidR="36EA834A">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Pr="009A7212" w:rsidR="001425A1" w:rsidP="14101734" w:rsidRDefault="001425A1" w14:paraId="25D60F74" w14:textId="0E22BEAA">
            <w:pPr>
              <w:pStyle w:val="Normal"/>
            </w:pPr>
            <w:r w:rsidRPr="14101734" w:rsidR="35AB8877">
              <w:rPr>
                <w:rFonts w:ascii="Arial" w:hAnsi="Arial" w:eastAsia="Arial" w:cs="Arial"/>
                <w:noProof w:val="0"/>
                <w:sz w:val="24"/>
                <w:szCs w:val="24"/>
                <w:lang w:val="en-US"/>
              </w:rPr>
              <w:t xml:space="preserve">Attachment </w:t>
            </w:r>
            <w:r w:rsidRPr="14101734" w:rsidR="35AB8877">
              <w:rPr>
                <w:rFonts w:ascii="Arial" w:hAnsi="Arial" w:eastAsia="Arial" w:cs="Arial"/>
                <w:noProof w:val="0"/>
                <w:sz w:val="24"/>
                <w:szCs w:val="24"/>
                <w:lang w:val="en-US"/>
              </w:rPr>
              <w:t>HHH and</w:t>
            </w:r>
            <w:r w:rsidRPr="14101734" w:rsidR="35AB8877">
              <w:rPr>
                <w:rFonts w:ascii="Arial" w:hAnsi="Arial" w:eastAsia="Arial" w:cs="Arial"/>
                <w:noProof w:val="0"/>
                <w:sz w:val="24"/>
                <w:szCs w:val="24"/>
                <w:lang w:val="en-US"/>
              </w:rPr>
              <w:t xml:space="preserve"> III in the RFP</w:t>
            </w:r>
          </w:p>
        </w:tc>
      </w:tr>
      <w:tr w:rsidRPr="009A7212" w:rsidR="001425A1" w:rsidTr="09FCD876" w14:paraId="779495E9" w14:textId="77777777">
        <w:tc>
          <w:tcPr>
            <w:tcW w:w="8275" w:type="dxa"/>
            <w:tcMar/>
          </w:tcPr>
          <w:p w:rsidR="07272FD2" w:rsidP="09FCD876" w:rsidRDefault="07272FD2" w14:paraId="72090A8F" w14:textId="4C93E3EA">
            <w:pPr>
              <w:rPr>
                <w:rFonts w:ascii="Arial" w:hAnsi="Arial" w:eastAsia="Arial" w:cs="Arial"/>
              </w:rPr>
            </w:pPr>
            <w:r w:rsidRPr="09FCD876" w:rsidR="28B9F50F">
              <w:rPr>
                <w:rFonts w:ascii="Arial" w:hAnsi="Arial" w:eastAsia="Arial" w:cs="Arial"/>
              </w:rPr>
              <w:t>Cla</w:t>
            </w:r>
            <w:r w:rsidRPr="09FCD876" w:rsidR="3D891C83">
              <w:rPr>
                <w:rFonts w:ascii="Arial" w:hAnsi="Arial" w:eastAsia="Arial" w:cs="Arial"/>
              </w:rPr>
              <w:t>rify</w:t>
            </w:r>
            <w:r w:rsidRPr="09FCD876" w:rsidR="28B9F50F">
              <w:rPr>
                <w:rFonts w:ascii="Arial" w:hAnsi="Arial" w:eastAsia="Arial" w:cs="Arial"/>
              </w:rPr>
              <w:t xml:space="preserve"> ability to a</w:t>
            </w:r>
            <w:r w:rsidRPr="09FCD876" w:rsidR="14101734">
              <w:rPr>
                <w:rFonts w:ascii="Arial" w:hAnsi="Arial" w:eastAsia="Arial" w:cs="Arial"/>
              </w:rPr>
              <w:t xml:space="preserve">dd </w:t>
            </w:r>
            <w:r w:rsidRPr="09FCD876" w:rsidR="4722398B">
              <w:rPr>
                <w:rFonts w:ascii="Arial" w:hAnsi="Arial" w:eastAsia="Arial" w:cs="Arial"/>
              </w:rPr>
              <w:t xml:space="preserve">teacher </w:t>
            </w:r>
            <w:r w:rsidRPr="09FCD876" w:rsidR="14101734">
              <w:rPr>
                <w:rFonts w:ascii="Arial" w:hAnsi="Arial" w:eastAsia="Arial" w:cs="Arial"/>
              </w:rPr>
              <w:t>education</w:t>
            </w:r>
            <w:r w:rsidRPr="09FCD876" w:rsidR="686D29AF">
              <w:rPr>
                <w:rFonts w:ascii="Arial" w:hAnsi="Arial" w:eastAsia="Arial" w:cs="Arial"/>
              </w:rPr>
              <w:t>/licensure</w:t>
            </w:r>
            <w:r w:rsidRPr="09FCD876" w:rsidR="5EFE6169">
              <w:rPr>
                <w:rFonts w:ascii="Arial" w:hAnsi="Arial" w:eastAsia="Arial" w:cs="Arial"/>
              </w:rPr>
              <w:t>. C</w:t>
            </w:r>
            <w:r w:rsidRPr="09FCD876" w:rsidR="14101734">
              <w:rPr>
                <w:rFonts w:ascii="Arial" w:hAnsi="Arial" w:eastAsia="Arial" w:cs="Arial"/>
              </w:rPr>
              <w:t xml:space="preserve">an this be required </w:t>
            </w:r>
            <w:r w:rsidRPr="09FCD876" w:rsidR="52312FC9">
              <w:rPr>
                <w:rFonts w:ascii="Arial" w:hAnsi="Arial" w:eastAsia="Arial" w:cs="Arial"/>
              </w:rPr>
              <w:t xml:space="preserve">for </w:t>
            </w:r>
            <w:r w:rsidRPr="09FCD876" w:rsidR="14101734">
              <w:rPr>
                <w:rFonts w:ascii="Arial" w:hAnsi="Arial" w:eastAsia="Arial" w:cs="Arial"/>
              </w:rPr>
              <w:t>verif</w:t>
            </w:r>
            <w:r w:rsidRPr="09FCD876" w:rsidR="655765F7">
              <w:rPr>
                <w:rFonts w:ascii="Arial" w:hAnsi="Arial" w:eastAsia="Arial" w:cs="Arial"/>
              </w:rPr>
              <w:t>ication by D</w:t>
            </w:r>
            <w:r w:rsidRPr="09FCD876" w:rsidR="14101734">
              <w:rPr>
                <w:rFonts w:ascii="Arial" w:hAnsi="Arial" w:eastAsia="Arial" w:cs="Arial"/>
              </w:rPr>
              <w:t>C</w:t>
            </w:r>
            <w:r w:rsidRPr="09FCD876" w:rsidR="3751807B">
              <w:rPr>
                <w:rFonts w:ascii="Arial" w:hAnsi="Arial" w:eastAsia="Arial" w:cs="Arial"/>
              </w:rPr>
              <w:t>D</w:t>
            </w:r>
            <w:r w:rsidRPr="09FCD876" w:rsidR="14101734">
              <w:rPr>
                <w:rFonts w:ascii="Arial" w:hAnsi="Arial" w:eastAsia="Arial" w:cs="Arial"/>
              </w:rPr>
              <w:t>EE staff?</w:t>
            </w:r>
          </w:p>
          <w:p w:rsidR="07272FD2" w:rsidP="09FCD876" w:rsidRDefault="07272FD2" w14:paraId="3C3D8222" w14:textId="0918D823">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09FCD876" w:rsidR="4D34283D">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14101734" w:rsidP="14101734" w:rsidRDefault="14101734" w14:paraId="52AF7091" w14:textId="6DE16EA6">
            <w:pPr>
              <w:rPr>
                <w:rFonts w:ascii="Arial" w:hAnsi="Arial" w:eastAsia="Arial" w:cs="Arial"/>
              </w:rPr>
            </w:pPr>
            <w:r w:rsidRPr="14101734" w:rsidR="14101734">
              <w:rPr>
                <w:rFonts w:ascii="Arial" w:hAnsi="Arial" w:eastAsia="Arial" w:cs="Arial"/>
              </w:rPr>
              <w:t>D-38</w:t>
            </w:r>
          </w:p>
        </w:tc>
      </w:tr>
      <w:tr w:rsidR="14101734" w:rsidTr="09FCD876" w14:paraId="568F9DA6">
        <w:trPr>
          <w:trHeight w:val="300"/>
        </w:trPr>
        <w:tc>
          <w:tcPr>
            <w:tcW w:w="8275" w:type="dxa"/>
            <w:tcMar/>
          </w:tcPr>
          <w:p w:rsidR="518C7E86" w:rsidP="09FCD876" w:rsidRDefault="518C7E86" w14:paraId="2CBE8567" w14:textId="4655A6F5">
            <w:pPr>
              <w:pStyle w:val="Normal"/>
              <w:rPr>
                <w:rFonts w:ascii="Arial" w:hAnsi="Arial" w:eastAsia="Arial" w:cs="Arial"/>
              </w:rPr>
            </w:pPr>
            <w:r w:rsidRPr="09FCD876" w:rsidR="7D4753C5">
              <w:rPr>
                <w:rFonts w:ascii="Arial" w:hAnsi="Arial" w:eastAsia="Arial" w:cs="Arial"/>
              </w:rPr>
              <w:t>Clarify hierarchal budgeting capabilities with abilities to allot by individual stakeholders, counties</w:t>
            </w:r>
            <w:r w:rsidRPr="09FCD876" w:rsidR="4A0212CC">
              <w:rPr>
                <w:rFonts w:ascii="Arial" w:hAnsi="Arial" w:eastAsia="Arial" w:cs="Arial"/>
              </w:rPr>
              <w:t xml:space="preserve">, sites, classrooms and children capturing running totals. </w:t>
            </w:r>
          </w:p>
          <w:p w:rsidR="518C7E86" w:rsidP="09FCD876" w:rsidRDefault="518C7E86" w14:paraId="61E436F9" w14:textId="05039C82">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09FCD876" w:rsidR="4D04C1F5">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6EFFA42E" w:rsidP="14101734" w:rsidRDefault="6EFFA42E" w14:paraId="3C82648D" w14:textId="0AA25896">
            <w:pPr>
              <w:pStyle w:val="Normal"/>
              <w:rPr>
                <w:rFonts w:ascii="Arial" w:hAnsi="Arial" w:eastAsia="Arial" w:cs="Arial"/>
              </w:rPr>
            </w:pPr>
            <w:r w:rsidRPr="14101734" w:rsidR="6EFFA42E">
              <w:rPr>
                <w:rFonts w:ascii="Arial" w:hAnsi="Arial" w:eastAsia="Arial" w:cs="Arial"/>
              </w:rPr>
              <w:t>D-102-103</w:t>
            </w: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35BEE" w:rsidP="004A6CD5" w:rsidRDefault="00535BEE" w14:paraId="5C480BB6" w14:textId="77777777">
      <w:r>
        <w:separator/>
      </w:r>
    </w:p>
  </w:endnote>
  <w:endnote w:type="continuationSeparator" w:id="0">
    <w:p w:rsidR="00535BEE" w:rsidP="004A6CD5" w:rsidRDefault="00535BEE" w14:paraId="4664D64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35BEE" w:rsidP="004A6CD5" w:rsidRDefault="00535BEE" w14:paraId="736A0FAF" w14:textId="77777777">
      <w:r>
        <w:separator/>
      </w:r>
    </w:p>
  </w:footnote>
  <w:footnote w:type="continuationSeparator" w:id="0">
    <w:p w:rsidR="00535BEE" w:rsidP="004A6CD5" w:rsidRDefault="00535BEE" w14:paraId="6695477C"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8410896"/>
    <w:multiLevelType w:val="hybridMultilevel"/>
    <w:tmpl w:val="2A045B0E"/>
    <w:lvl w:ilvl="0" w:tplc="04090013">
      <w:start w:val="1"/>
      <w:numFmt w:val="upperRoman"/>
      <w:lvlText w:val="%1."/>
      <w:lvlJc w:val="right"/>
      <w:pPr>
        <w:ind w:left="1700" w:hanging="360"/>
      </w:pPr>
    </w:lvl>
    <w:lvl w:ilvl="1" w:tplc="04090019" w:tentative="1">
      <w:start w:val="1"/>
      <w:numFmt w:val="lowerLetter"/>
      <w:lvlText w:val="%2."/>
      <w:lvlJc w:val="left"/>
      <w:pPr>
        <w:ind w:left="2420" w:hanging="360"/>
      </w:pPr>
    </w:lvl>
    <w:lvl w:ilvl="2" w:tplc="0409001B" w:tentative="1">
      <w:start w:val="1"/>
      <w:numFmt w:val="lowerRoman"/>
      <w:lvlText w:val="%3."/>
      <w:lvlJc w:val="right"/>
      <w:pPr>
        <w:ind w:left="3140" w:hanging="180"/>
      </w:pPr>
    </w:lvl>
    <w:lvl w:ilvl="3" w:tplc="0409000F" w:tentative="1">
      <w:start w:val="1"/>
      <w:numFmt w:val="decimal"/>
      <w:lvlText w:val="%4."/>
      <w:lvlJc w:val="left"/>
      <w:pPr>
        <w:ind w:left="3860" w:hanging="360"/>
      </w:pPr>
    </w:lvl>
    <w:lvl w:ilvl="4" w:tplc="04090019" w:tentative="1">
      <w:start w:val="1"/>
      <w:numFmt w:val="lowerLetter"/>
      <w:lvlText w:val="%5."/>
      <w:lvlJc w:val="left"/>
      <w:pPr>
        <w:ind w:left="4580" w:hanging="360"/>
      </w:pPr>
    </w:lvl>
    <w:lvl w:ilvl="5" w:tplc="0409001B" w:tentative="1">
      <w:start w:val="1"/>
      <w:numFmt w:val="lowerRoman"/>
      <w:lvlText w:val="%6."/>
      <w:lvlJc w:val="right"/>
      <w:pPr>
        <w:ind w:left="5300" w:hanging="180"/>
      </w:pPr>
    </w:lvl>
    <w:lvl w:ilvl="6" w:tplc="0409000F" w:tentative="1">
      <w:start w:val="1"/>
      <w:numFmt w:val="decimal"/>
      <w:lvlText w:val="%7."/>
      <w:lvlJc w:val="left"/>
      <w:pPr>
        <w:ind w:left="6020" w:hanging="360"/>
      </w:pPr>
    </w:lvl>
    <w:lvl w:ilvl="7" w:tplc="04090019" w:tentative="1">
      <w:start w:val="1"/>
      <w:numFmt w:val="lowerLetter"/>
      <w:lvlText w:val="%8."/>
      <w:lvlJc w:val="left"/>
      <w:pPr>
        <w:ind w:left="6740" w:hanging="360"/>
      </w:pPr>
    </w:lvl>
    <w:lvl w:ilvl="8" w:tplc="0409001B" w:tentative="1">
      <w:start w:val="1"/>
      <w:numFmt w:val="lowerRoman"/>
      <w:lvlText w:val="%9."/>
      <w:lvlJc w:val="right"/>
      <w:pPr>
        <w:ind w:left="7460" w:hanging="180"/>
      </w:p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22953170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BEE"/>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0577"/>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63AB"/>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116E527"/>
    <w:rsid w:val="011DEDE3"/>
    <w:rsid w:val="019B1749"/>
    <w:rsid w:val="049CE557"/>
    <w:rsid w:val="05CC579A"/>
    <w:rsid w:val="06D15564"/>
    <w:rsid w:val="07272FD2"/>
    <w:rsid w:val="0889427F"/>
    <w:rsid w:val="097A101A"/>
    <w:rsid w:val="098C4710"/>
    <w:rsid w:val="09B6AF64"/>
    <w:rsid w:val="09FCD876"/>
    <w:rsid w:val="0B15E07B"/>
    <w:rsid w:val="0B281771"/>
    <w:rsid w:val="0B281771"/>
    <w:rsid w:val="0C4FC852"/>
    <w:rsid w:val="0D16961F"/>
    <w:rsid w:val="0E8AF58E"/>
    <w:rsid w:val="0F231A9E"/>
    <w:rsid w:val="0F8C26ED"/>
    <w:rsid w:val="1044AE63"/>
    <w:rsid w:val="10CA08BA"/>
    <w:rsid w:val="1277E8D3"/>
    <w:rsid w:val="14024234"/>
    <w:rsid w:val="14101734"/>
    <w:rsid w:val="144E0E64"/>
    <w:rsid w:val="1486A9C4"/>
    <w:rsid w:val="15328070"/>
    <w:rsid w:val="181F0420"/>
    <w:rsid w:val="18FADBB2"/>
    <w:rsid w:val="19A1AC24"/>
    <w:rsid w:val="19AA5860"/>
    <w:rsid w:val="19AA5860"/>
    <w:rsid w:val="1B7B943E"/>
    <w:rsid w:val="1C5950E2"/>
    <w:rsid w:val="1C5B5D3D"/>
    <w:rsid w:val="1D5CBAD9"/>
    <w:rsid w:val="1E9843E9"/>
    <w:rsid w:val="1EC4F343"/>
    <w:rsid w:val="1FDD2806"/>
    <w:rsid w:val="2287109E"/>
    <w:rsid w:val="24AD432E"/>
    <w:rsid w:val="24AFBEF2"/>
    <w:rsid w:val="26B9D177"/>
    <w:rsid w:val="271701C3"/>
    <w:rsid w:val="28B4C292"/>
    <w:rsid w:val="28B9F50F"/>
    <w:rsid w:val="299E5522"/>
    <w:rsid w:val="2A8FA770"/>
    <w:rsid w:val="2AC1057D"/>
    <w:rsid w:val="2AFAD43B"/>
    <w:rsid w:val="2AFAD43B"/>
    <w:rsid w:val="2BBFD344"/>
    <w:rsid w:val="2BDBADDA"/>
    <w:rsid w:val="2BE8B435"/>
    <w:rsid w:val="2C96A49C"/>
    <w:rsid w:val="2F8E3481"/>
    <w:rsid w:val="3365A2A0"/>
    <w:rsid w:val="3569A9E7"/>
    <w:rsid w:val="35AB8877"/>
    <w:rsid w:val="35C9F451"/>
    <w:rsid w:val="3685181F"/>
    <w:rsid w:val="36EA834A"/>
    <w:rsid w:val="3751807B"/>
    <w:rsid w:val="38051B3D"/>
    <w:rsid w:val="381D1F42"/>
    <w:rsid w:val="381D1F42"/>
    <w:rsid w:val="3836E91C"/>
    <w:rsid w:val="38ED28CD"/>
    <w:rsid w:val="3901FA37"/>
    <w:rsid w:val="3978F0E2"/>
    <w:rsid w:val="3BAA3607"/>
    <w:rsid w:val="3D891C83"/>
    <w:rsid w:val="3EF0F6C5"/>
    <w:rsid w:val="3F48B2F8"/>
    <w:rsid w:val="3F96C52E"/>
    <w:rsid w:val="3FCA0372"/>
    <w:rsid w:val="40F51CBB"/>
    <w:rsid w:val="4252939D"/>
    <w:rsid w:val="429EAF4F"/>
    <w:rsid w:val="463E4B8D"/>
    <w:rsid w:val="4722398B"/>
    <w:rsid w:val="472E4542"/>
    <w:rsid w:val="47968032"/>
    <w:rsid w:val="47C3FED1"/>
    <w:rsid w:val="48471595"/>
    <w:rsid w:val="48561D61"/>
    <w:rsid w:val="48CA15A3"/>
    <w:rsid w:val="49920909"/>
    <w:rsid w:val="49920909"/>
    <w:rsid w:val="49F1EDC2"/>
    <w:rsid w:val="49F2F574"/>
    <w:rsid w:val="4A0212CC"/>
    <w:rsid w:val="4B2DD96A"/>
    <w:rsid w:val="4B8ECBF6"/>
    <w:rsid w:val="4D04C1F5"/>
    <w:rsid w:val="4D34283D"/>
    <w:rsid w:val="4D5206C7"/>
    <w:rsid w:val="4E0DAA37"/>
    <w:rsid w:val="4E0DAA37"/>
    <w:rsid w:val="4E22DB42"/>
    <w:rsid w:val="50D8F0C6"/>
    <w:rsid w:val="51001A3F"/>
    <w:rsid w:val="5180FE34"/>
    <w:rsid w:val="5188EBBA"/>
    <w:rsid w:val="518C7E86"/>
    <w:rsid w:val="52312FC9"/>
    <w:rsid w:val="5391164E"/>
    <w:rsid w:val="549749C4"/>
    <w:rsid w:val="54C08C7C"/>
    <w:rsid w:val="550C2787"/>
    <w:rsid w:val="55C58A46"/>
    <w:rsid w:val="565C5CDD"/>
    <w:rsid w:val="56B94C3E"/>
    <w:rsid w:val="56F29F77"/>
    <w:rsid w:val="575AC4D8"/>
    <w:rsid w:val="58551C9F"/>
    <w:rsid w:val="58551C9F"/>
    <w:rsid w:val="587EDDC3"/>
    <w:rsid w:val="587EDDC3"/>
    <w:rsid w:val="595D69D0"/>
    <w:rsid w:val="59A2529A"/>
    <w:rsid w:val="5A73B55C"/>
    <w:rsid w:val="5A943DF9"/>
    <w:rsid w:val="5AFCC4E3"/>
    <w:rsid w:val="5EFE6169"/>
    <w:rsid w:val="619F0F84"/>
    <w:rsid w:val="620C97AC"/>
    <w:rsid w:val="620D0102"/>
    <w:rsid w:val="6544386E"/>
    <w:rsid w:val="655765F7"/>
    <w:rsid w:val="66A4F313"/>
    <w:rsid w:val="6771865D"/>
    <w:rsid w:val="686D29AF"/>
    <w:rsid w:val="6984DB5C"/>
    <w:rsid w:val="69FF72B1"/>
    <w:rsid w:val="6C6908B7"/>
    <w:rsid w:val="6D58D608"/>
    <w:rsid w:val="6EF4A669"/>
    <w:rsid w:val="6EF6629C"/>
    <w:rsid w:val="6EFFA42E"/>
    <w:rsid w:val="6F11053A"/>
    <w:rsid w:val="70D69286"/>
    <w:rsid w:val="71D3B540"/>
    <w:rsid w:val="7282B6AF"/>
    <w:rsid w:val="73C8178C"/>
    <w:rsid w:val="75EA2578"/>
    <w:rsid w:val="77203440"/>
    <w:rsid w:val="77633F07"/>
    <w:rsid w:val="777C6764"/>
    <w:rsid w:val="782766F5"/>
    <w:rsid w:val="78DEBF27"/>
    <w:rsid w:val="797B10DB"/>
    <w:rsid w:val="797B10DB"/>
    <w:rsid w:val="7BD18B42"/>
    <w:rsid w:val="7C562414"/>
    <w:rsid w:val="7D29AB84"/>
    <w:rsid w:val="7D4753C5"/>
    <w:rsid w:val="7DEE9D45"/>
    <w:rsid w:val="7DEE9D45"/>
    <w:rsid w:val="7E50AD0D"/>
    <w:rsid w:val="7E9C9B9F"/>
    <w:rsid w:val="7F2236C0"/>
    <w:rsid w:val="7F7665B0"/>
    <w:rsid w:val="7F8A6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920577"/>
  </w:style>
  <w:style w:type="character" w:styleId="spellingerror" w:customStyle="1">
    <w:name w:val="spellingerror"/>
    <w:basedOn w:val="DefaultParagraphFont"/>
    <w:rsid w:val="00920577"/>
  </w:style>
  <w:style w:type="character" w:styleId="eop" w:customStyle="1">
    <w:name w:val="eop"/>
    <w:basedOn w:val="DefaultParagraphFont"/>
    <w:rsid w:val="00920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E7A82"/>
    <w:rsid w:val="007F5FD5"/>
    <w:rsid w:val="00895521"/>
    <w:rsid w:val="008F2F18"/>
    <w:rsid w:val="00A86E50"/>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Props1.xml><?xml version="1.0" encoding="utf-8"?>
<ds:datastoreItem xmlns:ds="http://schemas.openxmlformats.org/officeDocument/2006/customXml" ds:itemID="{252A8EFD-48FA-4971-BAD7-F376DE56C4F3}"/>
</file>

<file path=customXml/itemProps2.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3.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4.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Gonzalez, Lorena R</cp:lastModifiedBy>
  <cp:revision>8</cp:revision>
  <cp:lastPrinted>2016-10-27T16:38:00Z</cp:lastPrinted>
  <dcterms:created xsi:type="dcterms:W3CDTF">2023-08-14T18:23:00Z</dcterms:created>
  <dcterms:modified xsi:type="dcterms:W3CDTF">2023-10-04T17:26:48Z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